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F007E" w14:textId="22AEC924" w:rsidR="00AC004D" w:rsidRPr="00243516" w:rsidRDefault="00615D7F" w:rsidP="00AC004D">
      <w:pPr>
        <w:spacing w:before="1000"/>
        <w:jc w:val="center"/>
        <w:rPr>
          <w:rFonts w:cs="Arial"/>
          <w:b/>
          <w:bCs/>
          <w:caps/>
          <w:color w:val="2E74B5" w:themeColor="accent5" w:themeShade="BF"/>
          <w:sz w:val="56"/>
          <w:szCs w:val="56"/>
        </w:rPr>
      </w:pPr>
      <w:r w:rsidRPr="00243516">
        <w:rPr>
          <w:rFonts w:cs="Arial"/>
          <w:b/>
          <w:bCs/>
          <w:caps/>
          <w:color w:val="2E74B5" w:themeColor="accent5" w:themeShade="BF"/>
          <w:sz w:val="56"/>
          <w:szCs w:val="56"/>
        </w:rPr>
        <w:t xml:space="preserve">Operační program technologie </w:t>
      </w:r>
      <w:r w:rsidR="00243516" w:rsidRPr="00243516">
        <w:rPr>
          <w:rFonts w:cs="Arial"/>
          <w:b/>
          <w:bCs/>
          <w:caps/>
          <w:color w:val="2E74B5" w:themeColor="accent5" w:themeShade="BF"/>
          <w:sz w:val="56"/>
          <w:szCs w:val="56"/>
        </w:rPr>
        <w:br/>
      </w:r>
      <w:r w:rsidRPr="00243516">
        <w:rPr>
          <w:rFonts w:cs="Arial"/>
          <w:b/>
          <w:bCs/>
          <w:caps/>
          <w:color w:val="2E74B5" w:themeColor="accent5" w:themeShade="BF"/>
          <w:sz w:val="56"/>
          <w:szCs w:val="56"/>
        </w:rPr>
        <w:t xml:space="preserve">a aplikace </w:t>
      </w:r>
      <w:r w:rsidR="00243516">
        <w:rPr>
          <w:rFonts w:cs="Arial"/>
          <w:b/>
          <w:bCs/>
          <w:caps/>
          <w:color w:val="2E74B5" w:themeColor="accent5" w:themeShade="BF"/>
          <w:sz w:val="56"/>
          <w:szCs w:val="56"/>
        </w:rPr>
        <w:br/>
      </w:r>
      <w:r w:rsidRPr="00243516">
        <w:rPr>
          <w:rFonts w:cs="Arial"/>
          <w:b/>
          <w:bCs/>
          <w:caps/>
          <w:color w:val="2E74B5" w:themeColor="accent5" w:themeShade="BF"/>
          <w:sz w:val="56"/>
          <w:szCs w:val="56"/>
        </w:rPr>
        <w:t>pro konkurenceschopnost</w:t>
      </w:r>
      <w:r w:rsidR="00AC004D" w:rsidRPr="00243516">
        <w:rPr>
          <w:rFonts w:cs="Arial"/>
          <w:b/>
          <w:bCs/>
          <w:caps/>
          <w:color w:val="2E74B5" w:themeColor="accent5" w:themeShade="BF"/>
          <w:sz w:val="56"/>
          <w:szCs w:val="56"/>
        </w:rPr>
        <w:t xml:space="preserve"> </w:t>
      </w:r>
      <w:r w:rsidR="00AC004D" w:rsidRPr="00243516">
        <w:rPr>
          <w:rFonts w:cs="Arial"/>
          <w:b/>
          <w:bCs/>
          <w:caps/>
          <w:color w:val="2E74B5" w:themeColor="accent5" w:themeShade="BF"/>
          <w:sz w:val="56"/>
          <w:szCs w:val="56"/>
        </w:rPr>
        <w:br/>
      </w:r>
      <w:r w:rsidR="00C566ED" w:rsidRPr="00243516">
        <w:rPr>
          <w:rFonts w:cs="Arial"/>
          <w:b/>
          <w:bCs/>
          <w:caps/>
          <w:color w:val="2E74B5" w:themeColor="accent5" w:themeShade="BF"/>
          <w:sz w:val="56"/>
          <w:szCs w:val="56"/>
        </w:rPr>
        <w:t>2021–2027</w:t>
      </w:r>
    </w:p>
    <w:p w14:paraId="0ED795DD" w14:textId="77777777" w:rsidR="00243516" w:rsidRDefault="00243516" w:rsidP="00243516">
      <w:pPr>
        <w:pStyle w:val="Odstavecseseznamem"/>
        <w:ind w:left="0" w:right="-455"/>
        <w:rPr>
          <w:rFonts w:ascii="Calibri" w:eastAsia="Times New Roman" w:hAnsi="Calibri" w:cs="Calibri"/>
          <w:b/>
          <w:bCs/>
          <w:color w:val="000000" w:themeColor="text1"/>
          <w:sz w:val="32"/>
          <w:szCs w:val="32"/>
          <w:lang w:eastAsia="cs-CZ"/>
        </w:rPr>
      </w:pPr>
    </w:p>
    <w:p w14:paraId="4201B110" w14:textId="2957229C" w:rsidR="00243516" w:rsidRPr="00043CB1" w:rsidRDefault="00243516" w:rsidP="00243516">
      <w:pPr>
        <w:pStyle w:val="Odstavecseseznamem"/>
        <w:ind w:left="0" w:right="-455"/>
        <w:rPr>
          <w:rFonts w:ascii="Calibri" w:eastAsia="Times New Roman" w:hAnsi="Calibri" w:cs="Calibri"/>
          <w:b/>
          <w:bCs/>
          <w:color w:val="000000" w:themeColor="text1"/>
          <w:sz w:val="32"/>
          <w:szCs w:val="32"/>
          <w:lang w:eastAsia="cs-CZ"/>
        </w:rPr>
      </w:pPr>
      <w:r>
        <w:rPr>
          <w:rFonts w:ascii="Calibri" w:eastAsia="Times New Roman" w:hAnsi="Calibri" w:cs="Calibri"/>
          <w:b/>
          <w:bCs/>
          <w:color w:val="000000" w:themeColor="text1"/>
          <w:sz w:val="32"/>
          <w:szCs w:val="32"/>
          <w:lang w:eastAsia="cs-CZ"/>
        </w:rPr>
        <w:t>V</w:t>
      </w:r>
      <w:r w:rsidRPr="00043CB1">
        <w:rPr>
          <w:rFonts w:ascii="Calibri" w:eastAsia="Times New Roman" w:hAnsi="Calibri" w:cs="Calibri"/>
          <w:b/>
          <w:bCs/>
          <w:color w:val="000000" w:themeColor="text1"/>
          <w:sz w:val="32"/>
          <w:szCs w:val="32"/>
          <w:lang w:eastAsia="cs-CZ"/>
        </w:rPr>
        <w:t>ýzva: Technologie pro MAS Opavsko</w:t>
      </w:r>
      <w:r>
        <w:rPr>
          <w:rFonts w:ascii="Calibri" w:eastAsia="Times New Roman" w:hAnsi="Calibri" w:cs="Calibri"/>
          <w:b/>
          <w:bCs/>
          <w:color w:val="000000" w:themeColor="text1"/>
          <w:sz w:val="32"/>
          <w:szCs w:val="32"/>
          <w:lang w:eastAsia="cs-CZ"/>
        </w:rPr>
        <w:t xml:space="preserve"> 01</w:t>
      </w:r>
    </w:p>
    <w:p w14:paraId="5776F58E" w14:textId="558588BF" w:rsidR="00F91776" w:rsidRPr="00EB18AC" w:rsidRDefault="00F91776" w:rsidP="00243516">
      <w:pPr>
        <w:rPr>
          <w:b/>
          <w:sz w:val="32"/>
          <w:szCs w:val="32"/>
        </w:rPr>
      </w:pPr>
      <w:r w:rsidRPr="00EB18AC">
        <w:rPr>
          <w:b/>
          <w:sz w:val="32"/>
          <w:szCs w:val="32"/>
        </w:rPr>
        <w:t xml:space="preserve">Příloha č. </w:t>
      </w:r>
      <w:r>
        <w:rPr>
          <w:b/>
          <w:sz w:val="32"/>
          <w:szCs w:val="32"/>
        </w:rPr>
        <w:t>1 – Šablona projektového záměru</w:t>
      </w:r>
    </w:p>
    <w:p w14:paraId="016A0922" w14:textId="77777777" w:rsidR="00F91776" w:rsidRDefault="00F91776" w:rsidP="00F91776">
      <w:pPr>
        <w:spacing w:after="0"/>
        <w:ind w:hanging="10"/>
        <w:jc w:val="center"/>
      </w:pPr>
      <w:r>
        <w:rPr>
          <w:sz w:val="28"/>
        </w:rPr>
        <w:t>ve vazbě na 1</w:t>
      </w:r>
      <w:r w:rsidRPr="000D65D1">
        <w:rPr>
          <w:sz w:val="28"/>
        </w:rPr>
        <w:t xml:space="preserve">. Výzvu k předkládání žádostí o podporu </w:t>
      </w:r>
      <w:r>
        <w:rPr>
          <w:sz w:val="28"/>
        </w:rPr>
        <w:t>Operačního programu Technologie a aplikace pro konkurenceschopnost</w:t>
      </w:r>
      <w:r w:rsidRPr="000D65D1">
        <w:rPr>
          <w:sz w:val="28"/>
        </w:rPr>
        <w:t xml:space="preserve"> 2021–2027 </w:t>
      </w:r>
      <w:r>
        <w:rPr>
          <w:sz w:val="28"/>
        </w:rPr>
        <w:t>– Technologie pro MAS (CLLD) – výzva I.</w:t>
      </w:r>
    </w:p>
    <w:p w14:paraId="3957FCE8" w14:textId="77777777" w:rsidR="00615D7F" w:rsidRDefault="00615D7F" w:rsidP="002F4BC6">
      <w:pPr>
        <w:jc w:val="both"/>
        <w:rPr>
          <w:b/>
          <w:sz w:val="28"/>
          <w:szCs w:val="28"/>
        </w:rPr>
      </w:pP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344"/>
        <w:gridCol w:w="3028"/>
        <w:gridCol w:w="3670"/>
      </w:tblGrid>
      <w:tr w:rsidR="00C566ED" w:rsidRPr="001C1F58" w14:paraId="799795F9" w14:textId="77777777" w:rsidTr="00FC777E">
        <w:trPr>
          <w:trHeight w:val="1386"/>
          <w:jc w:val="center"/>
        </w:trPr>
        <w:tc>
          <w:tcPr>
            <w:tcW w:w="2344" w:type="dxa"/>
            <w:shd w:val="clear" w:color="auto" w:fill="FBE4D5" w:themeFill="accent2" w:themeFillTint="33"/>
            <w:noWrap/>
            <w:vAlign w:val="center"/>
            <w:hideMark/>
          </w:tcPr>
          <w:p w14:paraId="09ABAE00" w14:textId="3943A0C1" w:rsidR="00C566ED" w:rsidRPr="001C1F58" w:rsidRDefault="002F4BC6" w:rsidP="009319B7">
            <w:pPr>
              <w:spacing w:after="0" w:line="240" w:lineRule="auto"/>
              <w:rPr>
                <w:rFonts w:cs="Arial"/>
                <w:b/>
                <w:bCs/>
                <w:szCs w:val="20"/>
              </w:rPr>
            </w:pPr>
            <w:r>
              <w:br w:type="page"/>
            </w:r>
            <w:bookmarkStart w:id="0" w:name="RANGE!A1:G36"/>
            <w:r w:rsidR="0023690F">
              <w:br w:type="page"/>
            </w:r>
            <w:bookmarkEnd w:id="0"/>
            <w:r w:rsidR="00C566ED" w:rsidRPr="001C1F58">
              <w:rPr>
                <w:rFonts w:cs="Arial"/>
                <w:b/>
                <w:bCs/>
                <w:szCs w:val="20"/>
              </w:rPr>
              <w:t xml:space="preserve">NÁZEV PROJEKTOVÉHO ZÁMĚRU </w:t>
            </w:r>
          </w:p>
        </w:tc>
        <w:tc>
          <w:tcPr>
            <w:tcW w:w="6698" w:type="dxa"/>
            <w:gridSpan w:val="2"/>
            <w:shd w:val="clear" w:color="auto" w:fill="auto"/>
            <w:vAlign w:val="center"/>
          </w:tcPr>
          <w:p w14:paraId="7321FA98" w14:textId="47B87AB0" w:rsidR="00C566ED" w:rsidRPr="001C1F58" w:rsidRDefault="00C566ED" w:rsidP="009319B7">
            <w:pPr>
              <w:spacing w:after="0" w:line="240" w:lineRule="auto"/>
              <w:rPr>
                <w:rFonts w:cs="Arial"/>
                <w:b/>
                <w:szCs w:val="20"/>
              </w:rPr>
            </w:pPr>
          </w:p>
        </w:tc>
      </w:tr>
      <w:tr w:rsidR="006E6251" w:rsidRPr="001C1F58" w14:paraId="5A0A59D6" w14:textId="77777777" w:rsidTr="00FC777E">
        <w:trPr>
          <w:trHeight w:val="255"/>
          <w:jc w:val="center"/>
        </w:trPr>
        <w:tc>
          <w:tcPr>
            <w:tcW w:w="2344" w:type="dxa"/>
            <w:vMerge w:val="restart"/>
            <w:shd w:val="clear" w:color="auto" w:fill="FBE4D5" w:themeFill="accent2" w:themeFillTint="33"/>
            <w:noWrap/>
            <w:vAlign w:val="center"/>
            <w:hideMark/>
          </w:tcPr>
          <w:p w14:paraId="6ADB03E6" w14:textId="77777777" w:rsidR="006E6251" w:rsidRPr="001C1F58" w:rsidRDefault="006E6251" w:rsidP="009319B7">
            <w:pPr>
              <w:spacing w:after="0" w:line="240" w:lineRule="auto"/>
              <w:rPr>
                <w:rFonts w:cs="Arial"/>
                <w:b/>
                <w:bCs/>
                <w:szCs w:val="20"/>
              </w:rPr>
            </w:pPr>
            <w:r w:rsidRPr="001C1F58">
              <w:rPr>
                <w:rFonts w:cs="Arial"/>
                <w:b/>
                <w:bCs/>
                <w:szCs w:val="20"/>
              </w:rPr>
              <w:t>IDENTIFIKACE ŽADATELE</w:t>
            </w:r>
          </w:p>
        </w:tc>
        <w:tc>
          <w:tcPr>
            <w:tcW w:w="3028" w:type="dxa"/>
            <w:shd w:val="clear" w:color="auto" w:fill="F2F2F2" w:themeFill="background1" w:themeFillShade="F2"/>
            <w:vAlign w:val="center"/>
            <w:hideMark/>
          </w:tcPr>
          <w:p w14:paraId="6F317C8C" w14:textId="5467AE35" w:rsidR="006E6251" w:rsidRPr="001C1F58" w:rsidRDefault="00615D7F" w:rsidP="009319B7">
            <w:pPr>
              <w:spacing w:after="0" w:line="240" w:lineRule="auto"/>
              <w:rPr>
                <w:rFonts w:cs="Arial"/>
                <w:szCs w:val="20"/>
              </w:rPr>
            </w:pPr>
            <w:r>
              <w:rPr>
                <w:rFonts w:cs="Arial"/>
                <w:szCs w:val="20"/>
              </w:rPr>
              <w:t>Obchodní jméno</w:t>
            </w:r>
            <w:r w:rsidR="00CC0F4B">
              <w:rPr>
                <w:rFonts w:cs="Arial"/>
                <w:szCs w:val="20"/>
              </w:rPr>
              <w:t xml:space="preserve"> žadatele</w:t>
            </w:r>
          </w:p>
        </w:tc>
        <w:tc>
          <w:tcPr>
            <w:tcW w:w="3670" w:type="dxa"/>
            <w:shd w:val="clear" w:color="auto" w:fill="auto"/>
            <w:noWrap/>
            <w:vAlign w:val="center"/>
          </w:tcPr>
          <w:p w14:paraId="5883F993" w14:textId="68E15806" w:rsidR="006E6251" w:rsidRPr="001C1F58" w:rsidRDefault="006E6251" w:rsidP="009319B7">
            <w:pPr>
              <w:spacing w:after="0" w:line="240" w:lineRule="auto"/>
              <w:rPr>
                <w:rFonts w:cs="Arial"/>
                <w:b/>
                <w:szCs w:val="20"/>
              </w:rPr>
            </w:pPr>
          </w:p>
        </w:tc>
      </w:tr>
      <w:tr w:rsidR="006E6251" w:rsidRPr="001C1F58" w14:paraId="40600B07" w14:textId="77777777" w:rsidTr="00FC777E">
        <w:trPr>
          <w:trHeight w:val="255"/>
          <w:jc w:val="center"/>
        </w:trPr>
        <w:tc>
          <w:tcPr>
            <w:tcW w:w="2344" w:type="dxa"/>
            <w:vMerge/>
            <w:shd w:val="clear" w:color="auto" w:fill="FBE4D5" w:themeFill="accent2" w:themeFillTint="33"/>
            <w:vAlign w:val="center"/>
            <w:hideMark/>
          </w:tcPr>
          <w:p w14:paraId="5A2553FD" w14:textId="77777777" w:rsidR="006E6251" w:rsidRPr="001C1F58" w:rsidRDefault="006E6251" w:rsidP="009319B7">
            <w:pPr>
              <w:spacing w:after="0" w:line="240" w:lineRule="auto"/>
              <w:rPr>
                <w:rFonts w:cs="Arial"/>
                <w:b/>
                <w:bCs/>
                <w:szCs w:val="20"/>
              </w:rPr>
            </w:pPr>
          </w:p>
        </w:tc>
        <w:tc>
          <w:tcPr>
            <w:tcW w:w="3028" w:type="dxa"/>
            <w:shd w:val="clear" w:color="auto" w:fill="F2F2F2" w:themeFill="background1" w:themeFillShade="F2"/>
            <w:vAlign w:val="center"/>
            <w:hideMark/>
          </w:tcPr>
          <w:p w14:paraId="6513E44E" w14:textId="3A64F215" w:rsidR="006E6251" w:rsidRPr="001C1F58" w:rsidRDefault="006E6251" w:rsidP="009319B7">
            <w:pPr>
              <w:spacing w:after="0" w:line="240" w:lineRule="auto"/>
              <w:rPr>
                <w:rFonts w:cs="Arial"/>
                <w:szCs w:val="20"/>
              </w:rPr>
            </w:pPr>
            <w:r w:rsidRPr="001C1F58">
              <w:rPr>
                <w:rFonts w:cs="Arial"/>
                <w:szCs w:val="20"/>
              </w:rPr>
              <w:t xml:space="preserve">sídlo žadatele </w:t>
            </w:r>
            <w:r w:rsidRPr="001C1F58">
              <w:rPr>
                <w:rFonts w:cs="Arial"/>
                <w:szCs w:val="20"/>
              </w:rPr>
              <w:br/>
              <w:t>(ulice č. p</w:t>
            </w:r>
            <w:r w:rsidR="00EF18AB">
              <w:rPr>
                <w:rFonts w:cs="Arial"/>
                <w:szCs w:val="20"/>
              </w:rPr>
              <w:t>.</w:t>
            </w:r>
            <w:r w:rsidRPr="001C1F58">
              <w:rPr>
                <w:rFonts w:cs="Arial"/>
                <w:szCs w:val="20"/>
              </w:rPr>
              <w:t>/č.</w:t>
            </w:r>
            <w:r w:rsidR="00EF18AB">
              <w:rPr>
                <w:rFonts w:cs="Arial"/>
                <w:szCs w:val="20"/>
              </w:rPr>
              <w:t xml:space="preserve"> </w:t>
            </w:r>
            <w:r w:rsidRPr="001C1F58">
              <w:rPr>
                <w:rFonts w:cs="Arial"/>
                <w:szCs w:val="20"/>
              </w:rPr>
              <w:t>o</w:t>
            </w:r>
            <w:r w:rsidR="00EF18AB">
              <w:rPr>
                <w:rFonts w:cs="Arial"/>
                <w:szCs w:val="20"/>
              </w:rPr>
              <w:t>.</w:t>
            </w:r>
            <w:r w:rsidRPr="001C1F58">
              <w:rPr>
                <w:rFonts w:cs="Arial"/>
                <w:szCs w:val="20"/>
              </w:rPr>
              <w:t>, obec, psč)</w:t>
            </w:r>
          </w:p>
        </w:tc>
        <w:tc>
          <w:tcPr>
            <w:tcW w:w="3670" w:type="dxa"/>
            <w:shd w:val="clear" w:color="auto" w:fill="auto"/>
            <w:noWrap/>
            <w:vAlign w:val="center"/>
          </w:tcPr>
          <w:p w14:paraId="472A648B" w14:textId="27FADDB6" w:rsidR="006E6251" w:rsidRPr="001C1F58" w:rsidRDefault="006E6251" w:rsidP="009319B7">
            <w:pPr>
              <w:spacing w:after="0" w:line="240" w:lineRule="auto"/>
              <w:rPr>
                <w:rFonts w:cs="Arial"/>
                <w:b/>
                <w:szCs w:val="20"/>
              </w:rPr>
            </w:pPr>
          </w:p>
        </w:tc>
      </w:tr>
      <w:tr w:rsidR="006E6251" w:rsidRPr="001C1F58" w14:paraId="564867B6" w14:textId="77777777" w:rsidTr="00FC777E">
        <w:trPr>
          <w:trHeight w:val="255"/>
          <w:jc w:val="center"/>
        </w:trPr>
        <w:tc>
          <w:tcPr>
            <w:tcW w:w="2344" w:type="dxa"/>
            <w:vMerge/>
            <w:shd w:val="clear" w:color="auto" w:fill="FBE4D5" w:themeFill="accent2" w:themeFillTint="33"/>
            <w:vAlign w:val="center"/>
            <w:hideMark/>
          </w:tcPr>
          <w:p w14:paraId="3F93DFEA" w14:textId="77777777" w:rsidR="006E6251" w:rsidRPr="001C1F58" w:rsidRDefault="006E6251" w:rsidP="009319B7">
            <w:pPr>
              <w:spacing w:after="0" w:line="240" w:lineRule="auto"/>
              <w:rPr>
                <w:rFonts w:cs="Arial"/>
                <w:b/>
                <w:bCs/>
                <w:szCs w:val="20"/>
              </w:rPr>
            </w:pPr>
          </w:p>
        </w:tc>
        <w:tc>
          <w:tcPr>
            <w:tcW w:w="3028" w:type="dxa"/>
            <w:shd w:val="clear" w:color="auto" w:fill="F2F2F2" w:themeFill="background1" w:themeFillShade="F2"/>
            <w:vAlign w:val="center"/>
            <w:hideMark/>
          </w:tcPr>
          <w:p w14:paraId="2701DBB7" w14:textId="6D0FF1C8" w:rsidR="006E6251" w:rsidRPr="001C1F58" w:rsidRDefault="006E6251" w:rsidP="009319B7">
            <w:pPr>
              <w:spacing w:after="0" w:line="240" w:lineRule="auto"/>
              <w:rPr>
                <w:rFonts w:cs="Arial"/>
                <w:szCs w:val="20"/>
              </w:rPr>
            </w:pPr>
            <w:r w:rsidRPr="001C1F58">
              <w:rPr>
                <w:rFonts w:cs="Arial"/>
                <w:szCs w:val="20"/>
              </w:rPr>
              <w:t>IČ</w:t>
            </w:r>
            <w:r w:rsidR="00455349">
              <w:rPr>
                <w:rFonts w:cs="Arial"/>
                <w:szCs w:val="20"/>
              </w:rPr>
              <w:t>O</w:t>
            </w:r>
            <w:r w:rsidRPr="001C1F58">
              <w:rPr>
                <w:rFonts w:cs="Arial"/>
                <w:szCs w:val="20"/>
              </w:rPr>
              <w:t>/DIČ</w:t>
            </w:r>
          </w:p>
        </w:tc>
        <w:tc>
          <w:tcPr>
            <w:tcW w:w="3670" w:type="dxa"/>
            <w:shd w:val="clear" w:color="auto" w:fill="auto"/>
            <w:noWrap/>
            <w:vAlign w:val="center"/>
          </w:tcPr>
          <w:p w14:paraId="0D56CECE" w14:textId="5E184870" w:rsidR="006E6251" w:rsidRPr="001C1F58" w:rsidRDefault="006E6251" w:rsidP="009319B7">
            <w:pPr>
              <w:spacing w:after="0" w:line="240" w:lineRule="auto"/>
              <w:rPr>
                <w:rFonts w:cs="Arial"/>
                <w:b/>
                <w:szCs w:val="20"/>
              </w:rPr>
            </w:pPr>
          </w:p>
        </w:tc>
      </w:tr>
      <w:tr w:rsidR="00615D7F" w:rsidRPr="001C1F58" w14:paraId="28D0F65F" w14:textId="77777777" w:rsidTr="00FC777E">
        <w:trPr>
          <w:trHeight w:val="255"/>
          <w:jc w:val="center"/>
        </w:trPr>
        <w:tc>
          <w:tcPr>
            <w:tcW w:w="2344" w:type="dxa"/>
            <w:vMerge/>
            <w:shd w:val="clear" w:color="auto" w:fill="FBE4D5" w:themeFill="accent2" w:themeFillTint="33"/>
            <w:vAlign w:val="center"/>
          </w:tcPr>
          <w:p w14:paraId="45403D7E" w14:textId="77777777" w:rsidR="00615D7F" w:rsidRPr="001C1F58" w:rsidRDefault="00615D7F" w:rsidP="009319B7">
            <w:pPr>
              <w:spacing w:after="0" w:line="240" w:lineRule="auto"/>
              <w:rPr>
                <w:rFonts w:cs="Arial"/>
                <w:b/>
                <w:bCs/>
                <w:szCs w:val="20"/>
              </w:rPr>
            </w:pPr>
          </w:p>
        </w:tc>
        <w:tc>
          <w:tcPr>
            <w:tcW w:w="3028" w:type="dxa"/>
            <w:shd w:val="clear" w:color="auto" w:fill="F2F2F2" w:themeFill="background1" w:themeFillShade="F2"/>
            <w:vAlign w:val="center"/>
          </w:tcPr>
          <w:p w14:paraId="4C83D1F4" w14:textId="71C8131E" w:rsidR="00615D7F" w:rsidRPr="001C1F58" w:rsidRDefault="00615D7F" w:rsidP="009319B7">
            <w:pPr>
              <w:spacing w:after="0" w:line="240" w:lineRule="auto"/>
              <w:rPr>
                <w:rFonts w:cs="Arial"/>
                <w:szCs w:val="20"/>
              </w:rPr>
            </w:pPr>
            <w:r>
              <w:rPr>
                <w:rFonts w:cs="Arial"/>
                <w:szCs w:val="20"/>
              </w:rPr>
              <w:t>CZ-NACE společnosti</w:t>
            </w:r>
          </w:p>
        </w:tc>
        <w:tc>
          <w:tcPr>
            <w:tcW w:w="3670" w:type="dxa"/>
            <w:shd w:val="clear" w:color="auto" w:fill="auto"/>
            <w:noWrap/>
            <w:vAlign w:val="center"/>
          </w:tcPr>
          <w:p w14:paraId="781A6CE8" w14:textId="77777777" w:rsidR="00615D7F" w:rsidRPr="001C1F58" w:rsidRDefault="00615D7F" w:rsidP="009319B7">
            <w:pPr>
              <w:spacing w:after="0" w:line="240" w:lineRule="auto"/>
              <w:rPr>
                <w:rFonts w:cs="Arial"/>
                <w:b/>
                <w:szCs w:val="20"/>
              </w:rPr>
            </w:pPr>
          </w:p>
        </w:tc>
      </w:tr>
      <w:tr w:rsidR="006E6251" w:rsidRPr="001C1F58" w14:paraId="7A80B05A" w14:textId="77777777" w:rsidTr="00FC777E">
        <w:trPr>
          <w:trHeight w:val="570"/>
          <w:jc w:val="center"/>
        </w:trPr>
        <w:tc>
          <w:tcPr>
            <w:tcW w:w="2344" w:type="dxa"/>
            <w:vMerge/>
            <w:shd w:val="clear" w:color="auto" w:fill="FBE4D5" w:themeFill="accent2" w:themeFillTint="33"/>
            <w:vAlign w:val="center"/>
            <w:hideMark/>
          </w:tcPr>
          <w:p w14:paraId="5E2D2FD0" w14:textId="77777777" w:rsidR="006E6251" w:rsidRPr="001C1F58" w:rsidRDefault="006E6251" w:rsidP="009319B7">
            <w:pPr>
              <w:spacing w:after="0" w:line="240" w:lineRule="auto"/>
              <w:rPr>
                <w:rFonts w:cs="Arial"/>
                <w:b/>
                <w:bCs/>
                <w:szCs w:val="20"/>
              </w:rPr>
            </w:pPr>
          </w:p>
        </w:tc>
        <w:tc>
          <w:tcPr>
            <w:tcW w:w="3028" w:type="dxa"/>
            <w:shd w:val="clear" w:color="auto" w:fill="F2F2F2" w:themeFill="background1" w:themeFillShade="F2"/>
            <w:vAlign w:val="center"/>
            <w:hideMark/>
          </w:tcPr>
          <w:p w14:paraId="069036D4" w14:textId="3B672CC7" w:rsidR="006E6251" w:rsidRPr="001C1F58" w:rsidRDefault="006E6251" w:rsidP="009319B7">
            <w:pPr>
              <w:spacing w:after="0" w:line="240" w:lineRule="auto"/>
              <w:rPr>
                <w:rFonts w:cs="Arial"/>
                <w:szCs w:val="20"/>
              </w:rPr>
            </w:pPr>
            <w:r w:rsidRPr="001C1F58">
              <w:rPr>
                <w:rFonts w:cs="Arial"/>
                <w:szCs w:val="20"/>
              </w:rPr>
              <w:t>statutární zástupce žadatele</w:t>
            </w:r>
            <w:r w:rsidRPr="001C1F58">
              <w:rPr>
                <w:rFonts w:cs="Arial"/>
                <w:szCs w:val="20"/>
              </w:rPr>
              <w:br/>
              <w:t>(jméno, příjmení, tel., e-mail)</w:t>
            </w:r>
          </w:p>
        </w:tc>
        <w:tc>
          <w:tcPr>
            <w:tcW w:w="3670" w:type="dxa"/>
            <w:shd w:val="clear" w:color="auto" w:fill="auto"/>
            <w:noWrap/>
            <w:vAlign w:val="center"/>
            <w:hideMark/>
          </w:tcPr>
          <w:p w14:paraId="65940495" w14:textId="77777777" w:rsidR="006E6251" w:rsidRPr="001C1F58" w:rsidRDefault="006E6251" w:rsidP="009319B7">
            <w:pPr>
              <w:spacing w:after="0" w:line="240" w:lineRule="auto"/>
              <w:rPr>
                <w:rFonts w:cs="Arial"/>
                <w:b/>
                <w:szCs w:val="20"/>
              </w:rPr>
            </w:pPr>
            <w:r w:rsidRPr="001C1F58">
              <w:rPr>
                <w:rFonts w:cs="Arial"/>
                <w:b/>
                <w:szCs w:val="20"/>
              </w:rPr>
              <w:t> </w:t>
            </w:r>
          </w:p>
        </w:tc>
      </w:tr>
      <w:tr w:rsidR="00615D7F" w:rsidRPr="001C1F58" w14:paraId="64B40279" w14:textId="77777777" w:rsidTr="00FC777E">
        <w:trPr>
          <w:trHeight w:val="570"/>
          <w:jc w:val="center"/>
        </w:trPr>
        <w:tc>
          <w:tcPr>
            <w:tcW w:w="2344" w:type="dxa"/>
            <w:vMerge/>
            <w:shd w:val="clear" w:color="auto" w:fill="FBE4D5" w:themeFill="accent2" w:themeFillTint="33"/>
            <w:vAlign w:val="center"/>
          </w:tcPr>
          <w:p w14:paraId="6BFEF5E8" w14:textId="77777777" w:rsidR="00615D7F" w:rsidRPr="001C1F58" w:rsidRDefault="00615D7F" w:rsidP="009319B7">
            <w:pPr>
              <w:spacing w:after="0" w:line="240" w:lineRule="auto"/>
              <w:rPr>
                <w:rFonts w:cs="Arial"/>
                <w:b/>
                <w:bCs/>
                <w:szCs w:val="20"/>
              </w:rPr>
            </w:pPr>
          </w:p>
        </w:tc>
        <w:tc>
          <w:tcPr>
            <w:tcW w:w="3028" w:type="dxa"/>
            <w:shd w:val="clear" w:color="auto" w:fill="F2F2F2" w:themeFill="background1" w:themeFillShade="F2"/>
            <w:vAlign w:val="center"/>
          </w:tcPr>
          <w:p w14:paraId="2F2CBDB1" w14:textId="605207C4" w:rsidR="00615D7F" w:rsidRPr="001C1F58" w:rsidRDefault="00615D7F" w:rsidP="009319B7">
            <w:pPr>
              <w:spacing w:after="0" w:line="240" w:lineRule="auto"/>
              <w:rPr>
                <w:rFonts w:cs="Arial"/>
                <w:szCs w:val="20"/>
              </w:rPr>
            </w:pPr>
            <w:r w:rsidRPr="001C1F58">
              <w:rPr>
                <w:rFonts w:cs="Arial"/>
                <w:szCs w:val="20"/>
              </w:rPr>
              <w:t xml:space="preserve">kontaktní osoba </w:t>
            </w:r>
            <w:r w:rsidRPr="001C1F58">
              <w:rPr>
                <w:rFonts w:cs="Arial"/>
                <w:szCs w:val="20"/>
              </w:rPr>
              <w:br/>
              <w:t>(jméno, příjmení, tel., e-mail)</w:t>
            </w:r>
          </w:p>
        </w:tc>
        <w:tc>
          <w:tcPr>
            <w:tcW w:w="3670" w:type="dxa"/>
            <w:shd w:val="clear" w:color="auto" w:fill="auto"/>
            <w:noWrap/>
            <w:vAlign w:val="center"/>
          </w:tcPr>
          <w:p w14:paraId="6276053E" w14:textId="77777777" w:rsidR="00615D7F" w:rsidRPr="001C1F58" w:rsidRDefault="00615D7F" w:rsidP="009319B7">
            <w:pPr>
              <w:spacing w:after="0" w:line="240" w:lineRule="auto"/>
              <w:rPr>
                <w:rFonts w:cs="Arial"/>
                <w:b/>
                <w:szCs w:val="20"/>
              </w:rPr>
            </w:pPr>
          </w:p>
        </w:tc>
      </w:tr>
      <w:tr w:rsidR="00615D7F" w:rsidRPr="001C1F58" w14:paraId="08A23695" w14:textId="77777777" w:rsidTr="00FC777E">
        <w:trPr>
          <w:trHeight w:val="315"/>
          <w:jc w:val="center"/>
        </w:trPr>
        <w:tc>
          <w:tcPr>
            <w:tcW w:w="2344" w:type="dxa"/>
            <w:vMerge/>
            <w:shd w:val="clear" w:color="auto" w:fill="FBE4D5" w:themeFill="accent2" w:themeFillTint="33"/>
            <w:vAlign w:val="center"/>
          </w:tcPr>
          <w:p w14:paraId="590B4432" w14:textId="77777777" w:rsidR="00615D7F" w:rsidRPr="001C1F58" w:rsidRDefault="00615D7F" w:rsidP="009319B7">
            <w:pPr>
              <w:spacing w:after="0" w:line="240" w:lineRule="auto"/>
              <w:rPr>
                <w:rFonts w:cs="Arial"/>
                <w:b/>
                <w:bCs/>
                <w:szCs w:val="20"/>
              </w:rPr>
            </w:pPr>
          </w:p>
        </w:tc>
        <w:tc>
          <w:tcPr>
            <w:tcW w:w="3028" w:type="dxa"/>
            <w:shd w:val="clear" w:color="auto" w:fill="F2F2F2" w:themeFill="background1" w:themeFillShade="F2"/>
            <w:vAlign w:val="center"/>
          </w:tcPr>
          <w:p w14:paraId="204424BB" w14:textId="670DF679" w:rsidR="00615D7F" w:rsidRPr="001C1F58" w:rsidRDefault="00615D7F" w:rsidP="009319B7">
            <w:pPr>
              <w:spacing w:after="0" w:line="240" w:lineRule="auto"/>
              <w:rPr>
                <w:rFonts w:cs="Arial"/>
                <w:szCs w:val="20"/>
              </w:rPr>
            </w:pPr>
            <w:r>
              <w:rPr>
                <w:rFonts w:cs="Arial"/>
                <w:szCs w:val="20"/>
              </w:rPr>
              <w:t>Název MAS</w:t>
            </w:r>
          </w:p>
        </w:tc>
        <w:tc>
          <w:tcPr>
            <w:tcW w:w="3670" w:type="dxa"/>
            <w:shd w:val="clear" w:color="auto" w:fill="auto"/>
            <w:noWrap/>
            <w:vAlign w:val="center"/>
          </w:tcPr>
          <w:p w14:paraId="7141E95B" w14:textId="7F684EA8" w:rsidR="00615D7F" w:rsidRPr="001C1F58" w:rsidRDefault="00615D7F" w:rsidP="00CC0F4B">
            <w:pPr>
              <w:spacing w:after="0" w:line="240" w:lineRule="auto"/>
              <w:rPr>
                <w:rFonts w:cs="Arial"/>
                <w:b/>
                <w:szCs w:val="20"/>
              </w:rPr>
            </w:pPr>
            <w:r>
              <w:rPr>
                <w:rFonts w:cs="Arial"/>
                <w:b/>
                <w:szCs w:val="20"/>
              </w:rPr>
              <w:t>M</w:t>
            </w:r>
            <w:r w:rsidR="00CC0F4B">
              <w:rPr>
                <w:rFonts w:cs="Arial"/>
                <w:b/>
                <w:szCs w:val="20"/>
              </w:rPr>
              <w:t xml:space="preserve">ístní akční skupina </w:t>
            </w:r>
            <w:proofErr w:type="gramStart"/>
            <w:r w:rsidR="00CC0F4B">
              <w:rPr>
                <w:rFonts w:cs="Arial"/>
                <w:b/>
                <w:szCs w:val="20"/>
              </w:rPr>
              <w:t>Opavsko z.s.</w:t>
            </w:r>
            <w:proofErr w:type="gramEnd"/>
          </w:p>
        </w:tc>
      </w:tr>
      <w:tr w:rsidR="006E6251" w:rsidRPr="001C1F58" w14:paraId="34B1ACCC" w14:textId="77777777" w:rsidTr="00FC777E">
        <w:trPr>
          <w:trHeight w:val="419"/>
          <w:jc w:val="center"/>
        </w:trPr>
        <w:tc>
          <w:tcPr>
            <w:tcW w:w="2344" w:type="dxa"/>
            <w:vMerge/>
            <w:shd w:val="clear" w:color="auto" w:fill="FBE4D5" w:themeFill="accent2" w:themeFillTint="33"/>
            <w:vAlign w:val="center"/>
            <w:hideMark/>
          </w:tcPr>
          <w:p w14:paraId="35FA5FF0" w14:textId="77777777" w:rsidR="006E6251" w:rsidRPr="001C1F58" w:rsidRDefault="006E6251" w:rsidP="009319B7">
            <w:pPr>
              <w:spacing w:after="0" w:line="240" w:lineRule="auto"/>
              <w:rPr>
                <w:rFonts w:cs="Arial"/>
                <w:b/>
                <w:bCs/>
                <w:szCs w:val="20"/>
              </w:rPr>
            </w:pPr>
          </w:p>
        </w:tc>
        <w:tc>
          <w:tcPr>
            <w:tcW w:w="3028" w:type="dxa"/>
            <w:shd w:val="clear" w:color="auto" w:fill="F2F2F2" w:themeFill="background1" w:themeFillShade="F2"/>
            <w:vAlign w:val="center"/>
            <w:hideMark/>
          </w:tcPr>
          <w:p w14:paraId="613F3BC0" w14:textId="7F9E3F5A" w:rsidR="006E6251" w:rsidRPr="001C1F58" w:rsidRDefault="00615D7F" w:rsidP="009319B7">
            <w:pPr>
              <w:spacing w:after="0" w:line="240" w:lineRule="auto"/>
              <w:rPr>
                <w:rFonts w:cs="Arial"/>
                <w:szCs w:val="20"/>
              </w:rPr>
            </w:pPr>
            <w:r>
              <w:rPr>
                <w:rFonts w:cs="Arial"/>
                <w:szCs w:val="20"/>
              </w:rPr>
              <w:t>Statutární zástupce MAS</w:t>
            </w:r>
          </w:p>
        </w:tc>
        <w:tc>
          <w:tcPr>
            <w:tcW w:w="3670" w:type="dxa"/>
            <w:shd w:val="clear" w:color="auto" w:fill="auto"/>
            <w:noWrap/>
            <w:vAlign w:val="center"/>
            <w:hideMark/>
          </w:tcPr>
          <w:p w14:paraId="51E40C1E" w14:textId="538DECFF" w:rsidR="006E6251" w:rsidRPr="001C1F58" w:rsidRDefault="006E6251" w:rsidP="00F266E1">
            <w:pPr>
              <w:spacing w:after="0" w:line="240" w:lineRule="auto"/>
              <w:rPr>
                <w:rFonts w:cs="Arial"/>
                <w:b/>
                <w:szCs w:val="20"/>
              </w:rPr>
            </w:pPr>
            <w:r w:rsidRPr="001C1F58">
              <w:rPr>
                <w:rFonts w:cs="Arial"/>
                <w:b/>
                <w:szCs w:val="20"/>
              </w:rPr>
              <w:t> </w:t>
            </w:r>
            <w:r w:rsidR="00F266E1">
              <w:rPr>
                <w:rFonts w:cs="Arial"/>
                <w:b/>
                <w:szCs w:val="20"/>
              </w:rPr>
              <w:t>Ing. Jiří Krist</w:t>
            </w:r>
          </w:p>
        </w:tc>
      </w:tr>
    </w:tbl>
    <w:p w14:paraId="3D80A78D" w14:textId="77777777" w:rsidR="00964BC2" w:rsidRDefault="00964BC2"/>
    <w:p w14:paraId="4007AC86" w14:textId="26671E28" w:rsidR="00243516" w:rsidRDefault="00243516">
      <w:r>
        <w:br w:type="page"/>
      </w:r>
    </w:p>
    <w:p w14:paraId="5CFCA139" w14:textId="77777777" w:rsidR="00615D7F" w:rsidRDefault="00615D7F"/>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042"/>
      </w:tblGrid>
      <w:tr w:rsidR="00615D7F" w:rsidRPr="001C1F58" w14:paraId="79257742" w14:textId="77777777" w:rsidTr="00E941F6">
        <w:trPr>
          <w:trHeight w:val="525"/>
          <w:jc w:val="center"/>
        </w:trPr>
        <w:tc>
          <w:tcPr>
            <w:tcW w:w="9042" w:type="dxa"/>
            <w:shd w:val="clear" w:color="auto" w:fill="DFD0CB"/>
            <w:noWrap/>
            <w:vAlign w:val="center"/>
            <w:hideMark/>
          </w:tcPr>
          <w:p w14:paraId="234429F7" w14:textId="0172680D" w:rsidR="00615D7F" w:rsidRPr="001C1F58" w:rsidRDefault="00615D7F" w:rsidP="00615D7F">
            <w:pPr>
              <w:spacing w:after="0" w:line="240" w:lineRule="auto"/>
              <w:jc w:val="center"/>
              <w:rPr>
                <w:rFonts w:cs="Arial"/>
                <w:b/>
                <w:bCs/>
                <w:szCs w:val="20"/>
              </w:rPr>
            </w:pPr>
            <w:r>
              <w:rPr>
                <w:rFonts w:cs="Arial"/>
                <w:b/>
                <w:bCs/>
                <w:szCs w:val="20"/>
              </w:rPr>
              <w:lastRenderedPageBreak/>
              <w:t>CHARAKTERISTIKA ŽADATELE</w:t>
            </w:r>
          </w:p>
          <w:p w14:paraId="090AA9EC" w14:textId="77777777" w:rsidR="00615D7F" w:rsidRPr="001C1F58" w:rsidRDefault="00615D7F" w:rsidP="00E941F6">
            <w:pPr>
              <w:spacing w:after="0" w:line="240" w:lineRule="auto"/>
              <w:rPr>
                <w:rFonts w:cs="Arial"/>
                <w:b/>
                <w:szCs w:val="20"/>
              </w:rPr>
            </w:pPr>
            <w:r w:rsidRPr="001C1F58">
              <w:rPr>
                <w:rFonts w:cs="Arial"/>
                <w:b/>
                <w:szCs w:val="20"/>
              </w:rPr>
              <w:t> </w:t>
            </w:r>
          </w:p>
        </w:tc>
      </w:tr>
      <w:tr w:rsidR="00615D7F" w:rsidRPr="009668A3" w14:paraId="64A805BD" w14:textId="77777777" w:rsidTr="00FC777E">
        <w:trPr>
          <w:trHeight w:val="525"/>
          <w:jc w:val="center"/>
        </w:trPr>
        <w:tc>
          <w:tcPr>
            <w:tcW w:w="9042" w:type="dxa"/>
            <w:shd w:val="clear" w:color="auto" w:fill="FBE4D5" w:themeFill="accent2" w:themeFillTint="33"/>
            <w:noWrap/>
            <w:vAlign w:val="center"/>
          </w:tcPr>
          <w:p w14:paraId="2D5D057B" w14:textId="76DCFDF5" w:rsidR="00615D7F" w:rsidRPr="009668A3" w:rsidRDefault="00615D7F" w:rsidP="00E941F6">
            <w:pPr>
              <w:spacing w:after="0" w:line="240" w:lineRule="auto"/>
              <w:jc w:val="center"/>
              <w:rPr>
                <w:rFonts w:cs="Arial"/>
                <w:b/>
                <w:szCs w:val="20"/>
              </w:rPr>
            </w:pPr>
            <w:r>
              <w:rPr>
                <w:rFonts w:cs="Arial"/>
                <w:b/>
                <w:szCs w:val="20"/>
              </w:rPr>
              <w:t>Hlavní předmět podnikání</w:t>
            </w:r>
          </w:p>
        </w:tc>
      </w:tr>
      <w:tr w:rsidR="00615D7F" w:rsidRPr="00B21270" w14:paraId="03FFCA38" w14:textId="77777777" w:rsidTr="00FC777E">
        <w:trPr>
          <w:trHeight w:val="1429"/>
          <w:jc w:val="center"/>
        </w:trPr>
        <w:tc>
          <w:tcPr>
            <w:tcW w:w="9042" w:type="dxa"/>
            <w:shd w:val="clear" w:color="auto" w:fill="auto"/>
            <w:noWrap/>
          </w:tcPr>
          <w:p w14:paraId="37A59344" w14:textId="42CFBB4F" w:rsidR="00615D7F" w:rsidRPr="00CC0F4B" w:rsidRDefault="00DE44AD" w:rsidP="00615D7F">
            <w:pPr>
              <w:widowControl w:val="0"/>
              <w:autoSpaceDE w:val="0"/>
              <w:autoSpaceDN w:val="0"/>
              <w:spacing w:after="0" w:line="270" w:lineRule="exact"/>
              <w:rPr>
                <w:i/>
                <w:color w:val="FF0000"/>
              </w:rPr>
            </w:pPr>
            <w:r w:rsidRPr="00CC0F4B">
              <w:rPr>
                <w:i/>
                <w:color w:val="FF0000"/>
              </w:rPr>
              <w:t xml:space="preserve">Popište stručně </w:t>
            </w:r>
            <w:r w:rsidR="00615D7F" w:rsidRPr="00CC0F4B">
              <w:rPr>
                <w:i/>
                <w:color w:val="FF0000"/>
              </w:rPr>
              <w:t>histori</w:t>
            </w:r>
            <w:r w:rsidRPr="00CC0F4B">
              <w:rPr>
                <w:i/>
                <w:color w:val="FF0000"/>
              </w:rPr>
              <w:t>i</w:t>
            </w:r>
            <w:r w:rsidR="00615D7F" w:rsidRPr="00CC0F4B">
              <w:rPr>
                <w:i/>
                <w:color w:val="FF0000"/>
              </w:rPr>
              <w:t xml:space="preserve"> společnosti až do současnosti, hlavní předmět podnikání,</w:t>
            </w:r>
          </w:p>
          <w:p w14:paraId="3CD9A0EF" w14:textId="319A16A2" w:rsidR="00615D7F" w:rsidRPr="00B21270" w:rsidRDefault="00615D7F" w:rsidP="00615D7F">
            <w:pPr>
              <w:jc w:val="both"/>
              <w:rPr>
                <w:rFonts w:cs="Arial"/>
                <w:color w:val="FF0000"/>
                <w:szCs w:val="20"/>
                <w:u w:val="single"/>
              </w:rPr>
            </w:pPr>
            <w:r w:rsidRPr="00CC0F4B">
              <w:rPr>
                <w:i/>
                <w:color w:val="FF0000"/>
              </w:rPr>
              <w:t>informace se vykazují za žadatele, (max. 250 slov)</w:t>
            </w:r>
          </w:p>
        </w:tc>
      </w:tr>
      <w:tr w:rsidR="00615D7F" w:rsidRPr="00574F56" w14:paraId="2ED51FB5" w14:textId="77777777" w:rsidTr="00FC777E">
        <w:trPr>
          <w:trHeight w:val="592"/>
          <w:jc w:val="center"/>
        </w:trPr>
        <w:tc>
          <w:tcPr>
            <w:tcW w:w="9042" w:type="dxa"/>
            <w:shd w:val="clear" w:color="auto" w:fill="FBE4D5" w:themeFill="accent2" w:themeFillTint="33"/>
            <w:vAlign w:val="center"/>
            <w:hideMark/>
          </w:tcPr>
          <w:p w14:paraId="4379B302" w14:textId="6F30C434" w:rsidR="00615D7F" w:rsidRPr="00574F56" w:rsidRDefault="00615D7F" w:rsidP="00FC777E">
            <w:pPr>
              <w:spacing w:after="0" w:line="240" w:lineRule="auto"/>
              <w:jc w:val="center"/>
              <w:rPr>
                <w:rFonts w:cs="Arial"/>
                <w:b/>
                <w:bCs/>
                <w:szCs w:val="20"/>
              </w:rPr>
            </w:pPr>
            <w:r>
              <w:rPr>
                <w:rFonts w:cs="Arial"/>
                <w:b/>
                <w:bCs/>
                <w:szCs w:val="20"/>
              </w:rPr>
              <w:t>Počet zaměstnanců</w:t>
            </w:r>
          </w:p>
        </w:tc>
      </w:tr>
      <w:tr w:rsidR="00615D7F" w:rsidRPr="00574F56" w14:paraId="444D71EC" w14:textId="77777777" w:rsidTr="00E941F6">
        <w:trPr>
          <w:trHeight w:val="542"/>
          <w:jc w:val="center"/>
        </w:trPr>
        <w:tc>
          <w:tcPr>
            <w:tcW w:w="9042" w:type="dxa"/>
            <w:shd w:val="clear" w:color="auto" w:fill="auto"/>
          </w:tcPr>
          <w:p w14:paraId="412E1D46" w14:textId="0D30458D" w:rsidR="00615D7F" w:rsidRPr="00CC0F4B" w:rsidRDefault="00615D7F" w:rsidP="00E941F6">
            <w:pPr>
              <w:rPr>
                <w:i/>
                <w:color w:val="FF0000"/>
              </w:rPr>
            </w:pPr>
            <w:r w:rsidRPr="00CC0F4B">
              <w:rPr>
                <w:i/>
                <w:color w:val="FF0000"/>
              </w:rPr>
              <w:t>Uveďte počet zaměstnanců podniku</w:t>
            </w:r>
          </w:p>
          <w:p w14:paraId="2125DAF3" w14:textId="77777777" w:rsidR="00615D7F" w:rsidRPr="00574F56" w:rsidRDefault="00615D7F" w:rsidP="00E941F6">
            <w:pPr>
              <w:spacing w:after="0" w:line="240" w:lineRule="auto"/>
              <w:rPr>
                <w:rFonts w:cs="Arial"/>
                <w:szCs w:val="20"/>
              </w:rPr>
            </w:pPr>
          </w:p>
        </w:tc>
      </w:tr>
    </w:tbl>
    <w:p w14:paraId="0A4E2B2D" w14:textId="77777777" w:rsidR="00615D7F" w:rsidRDefault="00615D7F"/>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042"/>
      </w:tblGrid>
      <w:tr w:rsidR="009668A3" w:rsidRPr="001C1F58" w14:paraId="14A7BAE3" w14:textId="77777777" w:rsidTr="00F8718D">
        <w:trPr>
          <w:trHeight w:val="525"/>
          <w:jc w:val="center"/>
        </w:trPr>
        <w:tc>
          <w:tcPr>
            <w:tcW w:w="9042" w:type="dxa"/>
            <w:shd w:val="clear" w:color="auto" w:fill="FBE4D5" w:themeFill="accent2" w:themeFillTint="33"/>
            <w:noWrap/>
            <w:vAlign w:val="center"/>
            <w:hideMark/>
          </w:tcPr>
          <w:p w14:paraId="290735CD" w14:textId="75F94F4D" w:rsidR="009668A3" w:rsidRPr="00615D7F" w:rsidRDefault="00615D7F" w:rsidP="00615D7F">
            <w:pPr>
              <w:spacing w:after="0" w:line="240" w:lineRule="auto"/>
              <w:jc w:val="center"/>
              <w:rPr>
                <w:rFonts w:hAnsi="Calibri" w:cs="Arial"/>
                <w:b/>
                <w:caps/>
                <w:szCs w:val="20"/>
              </w:rPr>
            </w:pPr>
            <w:r w:rsidRPr="00DE44AD">
              <w:rPr>
                <w:rFonts w:cs="Arial"/>
                <w:b/>
                <w:bCs/>
                <w:szCs w:val="20"/>
              </w:rPr>
              <w:t>Podrobný popis projektu, jeho cíle včetně jeho souladu s programem</w:t>
            </w:r>
          </w:p>
        </w:tc>
      </w:tr>
      <w:tr w:rsidR="009668A3" w:rsidRPr="001C1F58" w14:paraId="6E8F6A6D" w14:textId="77777777" w:rsidTr="009668A3">
        <w:trPr>
          <w:trHeight w:val="525"/>
          <w:jc w:val="center"/>
        </w:trPr>
        <w:tc>
          <w:tcPr>
            <w:tcW w:w="9042" w:type="dxa"/>
            <w:shd w:val="clear" w:color="auto" w:fill="auto"/>
            <w:noWrap/>
            <w:vAlign w:val="center"/>
          </w:tcPr>
          <w:p w14:paraId="308EBA57" w14:textId="43C966A6" w:rsidR="009668A3" w:rsidRPr="009668A3" w:rsidRDefault="00615D7F" w:rsidP="009668A3">
            <w:pPr>
              <w:spacing w:after="0" w:line="240" w:lineRule="auto"/>
              <w:jc w:val="center"/>
              <w:rPr>
                <w:rFonts w:cs="Arial"/>
                <w:b/>
                <w:szCs w:val="20"/>
              </w:rPr>
            </w:pPr>
            <w:r>
              <w:rPr>
                <w:rFonts w:cs="Arial"/>
                <w:b/>
                <w:szCs w:val="20"/>
              </w:rPr>
              <w:t>Specifikace předmětu projektu</w:t>
            </w:r>
          </w:p>
        </w:tc>
      </w:tr>
      <w:tr w:rsidR="009668A3" w:rsidRPr="001C1F58" w14:paraId="267263EC" w14:textId="77777777" w:rsidTr="00C220D5">
        <w:trPr>
          <w:trHeight w:val="1705"/>
          <w:jc w:val="center"/>
        </w:trPr>
        <w:tc>
          <w:tcPr>
            <w:tcW w:w="9042" w:type="dxa"/>
            <w:shd w:val="clear" w:color="auto" w:fill="FFFFFF" w:themeFill="background1"/>
            <w:noWrap/>
          </w:tcPr>
          <w:p w14:paraId="34659018" w14:textId="77777777" w:rsidR="00F20414" w:rsidRPr="0081055E" w:rsidRDefault="00615D7F" w:rsidP="00F20414">
            <w:pPr>
              <w:widowControl w:val="0"/>
              <w:autoSpaceDE w:val="0"/>
              <w:autoSpaceDN w:val="0"/>
              <w:spacing w:after="0" w:line="270" w:lineRule="exact"/>
              <w:rPr>
                <w:b/>
                <w:color w:val="FF0000"/>
              </w:rPr>
            </w:pPr>
            <w:r w:rsidRPr="0081055E">
              <w:rPr>
                <w:b/>
                <w:color w:val="000000" w:themeColor="text1"/>
              </w:rPr>
              <w:t xml:space="preserve">3.1.1 Popis systémové integrace technologií </w:t>
            </w:r>
          </w:p>
          <w:p w14:paraId="73124898" w14:textId="5D308F50" w:rsidR="00F20414" w:rsidRPr="0081055E" w:rsidRDefault="00CC0F4B" w:rsidP="00F20414">
            <w:pPr>
              <w:widowControl w:val="0"/>
              <w:autoSpaceDE w:val="0"/>
              <w:autoSpaceDN w:val="0"/>
              <w:spacing w:after="0" w:line="270" w:lineRule="exact"/>
              <w:rPr>
                <w:color w:val="FF0000"/>
              </w:rPr>
            </w:pPr>
            <w:r w:rsidRPr="0081055E">
              <w:rPr>
                <w:color w:val="FF0000"/>
              </w:rPr>
              <w:t>Jednoduše a srozumitelně p</w:t>
            </w:r>
            <w:r w:rsidR="00F20414" w:rsidRPr="0081055E">
              <w:rPr>
                <w:color w:val="FF0000"/>
              </w:rPr>
              <w:t>opište</w:t>
            </w:r>
            <w:r w:rsidR="00B34DAF" w:rsidRPr="0081055E">
              <w:rPr>
                <w:color w:val="FF0000"/>
              </w:rPr>
              <w:t>,</w:t>
            </w:r>
            <w:r w:rsidR="00F20414" w:rsidRPr="0081055E">
              <w:rPr>
                <w:color w:val="FF0000"/>
              </w:rPr>
              <w:t xml:space="preserve"> ke každé technologii nebo souboru technologií</w:t>
            </w:r>
            <w:r w:rsidR="00BF3591" w:rsidRPr="0081055E">
              <w:rPr>
                <w:color w:val="FF0000"/>
              </w:rPr>
              <w:t xml:space="preserve">, </w:t>
            </w:r>
            <w:r w:rsidR="00F20414" w:rsidRPr="0081055E">
              <w:rPr>
                <w:color w:val="FF0000"/>
              </w:rPr>
              <w:t>jakým způsobem dosáhne</w:t>
            </w:r>
            <w:r w:rsidR="00BF3591" w:rsidRPr="0081055E">
              <w:rPr>
                <w:color w:val="FF0000"/>
              </w:rPr>
              <w:t>te</w:t>
            </w:r>
            <w:r w:rsidR="00F20414" w:rsidRPr="0081055E">
              <w:rPr>
                <w:color w:val="FF0000"/>
              </w:rPr>
              <w:t xml:space="preserve"> datové integrace, a zda se jedná o integraci mezi pořizovanými a stávajícími technologiemi nebo pouze mezi pořizovanými.</w:t>
            </w:r>
          </w:p>
          <w:p w14:paraId="5E4978CE" w14:textId="1F77E48F" w:rsidR="00F20414" w:rsidRPr="0081055E" w:rsidRDefault="00F20414" w:rsidP="00F20414">
            <w:pPr>
              <w:autoSpaceDE w:val="0"/>
              <w:autoSpaceDN w:val="0"/>
              <w:adjustRightInd w:val="0"/>
              <w:spacing w:after="0" w:line="240" w:lineRule="auto"/>
              <w:rPr>
                <w:color w:val="FF0000"/>
              </w:rPr>
            </w:pPr>
          </w:p>
          <w:p w14:paraId="5A30FE28" w14:textId="77777777" w:rsidR="00F20414" w:rsidRPr="0081055E" w:rsidRDefault="00615D7F" w:rsidP="0081055E">
            <w:pPr>
              <w:widowControl w:val="0"/>
              <w:autoSpaceDE w:val="0"/>
              <w:autoSpaceDN w:val="0"/>
              <w:spacing w:after="0" w:line="270" w:lineRule="exact"/>
              <w:rPr>
                <w:b/>
                <w:color w:val="000000" w:themeColor="text1"/>
              </w:rPr>
            </w:pPr>
            <w:r w:rsidRPr="0081055E">
              <w:rPr>
                <w:b/>
                <w:color w:val="000000" w:themeColor="text1"/>
              </w:rPr>
              <w:t xml:space="preserve">3.1.2 Popis dosažení přínosu projektu </w:t>
            </w:r>
          </w:p>
          <w:p w14:paraId="57DDE20A" w14:textId="36BBB27A" w:rsidR="00F20414" w:rsidRPr="0081055E" w:rsidRDefault="00F20414" w:rsidP="00F20414">
            <w:pPr>
              <w:autoSpaceDE w:val="0"/>
              <w:autoSpaceDN w:val="0"/>
              <w:adjustRightInd w:val="0"/>
              <w:spacing w:after="0" w:line="240" w:lineRule="auto"/>
              <w:rPr>
                <w:color w:val="FF0000"/>
              </w:rPr>
            </w:pPr>
            <w:r w:rsidRPr="0081055E">
              <w:rPr>
                <w:color w:val="FF0000"/>
              </w:rPr>
              <w:t xml:space="preserve">Popište,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w:t>
            </w:r>
            <w:proofErr w:type="spellStart"/>
            <w:r w:rsidRPr="0081055E">
              <w:rPr>
                <w:color w:val="FF0000"/>
              </w:rPr>
              <w:t>cloud</w:t>
            </w:r>
            <w:proofErr w:type="spellEnd"/>
            <w:r w:rsidRPr="0081055E">
              <w:rPr>
                <w:color w:val="FF0000"/>
              </w:rPr>
              <w:t xml:space="preserve"> </w:t>
            </w:r>
            <w:proofErr w:type="spellStart"/>
            <w:r w:rsidRPr="0081055E">
              <w:rPr>
                <w:color w:val="FF0000"/>
              </w:rPr>
              <w:t>computing</w:t>
            </w:r>
            <w:proofErr w:type="spellEnd"/>
            <w:r w:rsidRPr="0081055E">
              <w:rPr>
                <w:color w:val="FF0000"/>
              </w:rPr>
              <w:t xml:space="preserve">, pořízení komunikační infrastruktury, identifikační infrastruktury nebo nezbytné výpočetní techniky. (Ke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w:t>
            </w:r>
            <w:proofErr w:type="spellStart"/>
            <w:r w:rsidRPr="0081055E">
              <w:rPr>
                <w:color w:val="FF0000"/>
              </w:rPr>
              <w:t>cloudových</w:t>
            </w:r>
            <w:proofErr w:type="spellEnd"/>
            <w:r w:rsidRPr="0081055E">
              <w:rPr>
                <w:color w:val="FF0000"/>
              </w:rPr>
              <w:t>/</w:t>
            </w:r>
            <w:proofErr w:type="spellStart"/>
            <w:r w:rsidRPr="0081055E">
              <w:rPr>
                <w:color w:val="FF0000"/>
              </w:rPr>
              <w:t>SaaS</w:t>
            </w:r>
            <w:proofErr w:type="spellEnd"/>
            <w:r w:rsidRPr="0081055E">
              <w:rPr>
                <w:color w:val="FF0000"/>
              </w:rPr>
              <w:t xml:space="preserve"> služeb žadatel uvede, jaká je jejich souvislost s podporovanými aktivitami projektu.) </w:t>
            </w:r>
          </w:p>
          <w:p w14:paraId="7748AC94" w14:textId="77777777" w:rsidR="00F20414" w:rsidRPr="0081055E" w:rsidRDefault="00F20414" w:rsidP="00615D7F">
            <w:pPr>
              <w:autoSpaceDE w:val="0"/>
              <w:autoSpaceDN w:val="0"/>
              <w:adjustRightInd w:val="0"/>
              <w:spacing w:after="0" w:line="240" w:lineRule="auto"/>
              <w:rPr>
                <w:color w:val="FF0000"/>
              </w:rPr>
            </w:pPr>
          </w:p>
          <w:p w14:paraId="41352844" w14:textId="06654D07" w:rsidR="00615D7F" w:rsidRPr="0081055E" w:rsidRDefault="00615D7F" w:rsidP="0081055E">
            <w:pPr>
              <w:widowControl w:val="0"/>
              <w:autoSpaceDE w:val="0"/>
              <w:autoSpaceDN w:val="0"/>
              <w:spacing w:after="0" w:line="270" w:lineRule="exact"/>
              <w:rPr>
                <w:b/>
                <w:color w:val="000000" w:themeColor="text1"/>
              </w:rPr>
            </w:pPr>
            <w:r w:rsidRPr="0081055E">
              <w:rPr>
                <w:b/>
                <w:color w:val="000000" w:themeColor="text1"/>
              </w:rPr>
              <w:t xml:space="preserve">3.1.3 Naplnění podmínek výrazného posunu </w:t>
            </w:r>
          </w:p>
          <w:p w14:paraId="17B2CF8D" w14:textId="14F88D0A" w:rsidR="00985308" w:rsidRPr="0081055E" w:rsidRDefault="00F20414" w:rsidP="00615D7F">
            <w:pPr>
              <w:jc w:val="both"/>
              <w:rPr>
                <w:color w:val="FF0000"/>
              </w:rPr>
            </w:pPr>
            <w:r w:rsidRPr="0081055E">
              <w:rPr>
                <w:color w:val="FF0000"/>
              </w:rPr>
              <w:t>Popište</w:t>
            </w:r>
            <w:r w:rsidR="00615D7F" w:rsidRPr="0081055E">
              <w:rPr>
                <w:color w:val="FF0000"/>
              </w:rPr>
              <w:t xml:space="preserv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 </w:t>
            </w:r>
          </w:p>
          <w:p w14:paraId="08DFFEC3" w14:textId="06C9E535" w:rsidR="006D366A" w:rsidRPr="0081055E" w:rsidRDefault="00550411" w:rsidP="00461A23">
            <w:pPr>
              <w:jc w:val="both"/>
              <w:rPr>
                <w:color w:val="FF0000"/>
              </w:rPr>
            </w:pPr>
            <w:r w:rsidRPr="0081055E">
              <w:rPr>
                <w:color w:val="FF0000"/>
              </w:rPr>
              <w:t>Tam kde je to relevantní nutno dále popsat soulad záměru s cíli a zásadami udržitelného rozvoje a zásadou „významně nepoškozovat“ (dále jen „DNSH“) v oblasti životního prostředí</w:t>
            </w:r>
            <w:r w:rsidR="00461A23" w:rsidRPr="0081055E">
              <w:rPr>
                <w:color w:val="FF0000"/>
              </w:rPr>
              <w:t xml:space="preserve"> v souladu s přílohou č. 7 nadřazené výzvy ŘO </w:t>
            </w:r>
            <w:r w:rsidR="002A6D59" w:rsidRPr="0081055E">
              <w:rPr>
                <w:color w:val="FF0000"/>
              </w:rPr>
              <w:t>OP TAK</w:t>
            </w:r>
            <w:r w:rsidR="00461A23" w:rsidRPr="0081055E">
              <w:rPr>
                <w:color w:val="FF0000"/>
              </w:rPr>
              <w:t xml:space="preserve"> - </w:t>
            </w:r>
            <w:hyperlink r:id="rId11" w:history="1">
              <w:r w:rsidR="00461A23" w:rsidRPr="0081055E">
                <w:rPr>
                  <w:rStyle w:val="Hypertextovodkaz"/>
                </w:rPr>
                <w:t>https://www.mpo.cz/assets/cz/podnikani/dotace-a-podpora-podnikani/</w:t>
              </w:r>
              <w:r w:rsidR="002A6D59" w:rsidRPr="0081055E">
                <w:rPr>
                  <w:rStyle w:val="Hypertextovodkaz"/>
                </w:rPr>
                <w:t>OP TAK</w:t>
              </w:r>
              <w:r w:rsidR="00461A23" w:rsidRPr="0081055E">
                <w:rPr>
                  <w:rStyle w:val="Hypertextovodkaz"/>
                </w:rPr>
                <w:t>-2021-2027/aktivity/technologie/2023/4/</w:t>
              </w:r>
              <w:proofErr w:type="spellStart"/>
              <w:r w:rsidR="00461A23" w:rsidRPr="0081055E">
                <w:rPr>
                  <w:rStyle w:val="Hypertextovodkaz"/>
                </w:rPr>
                <w:t>Priloha</w:t>
              </w:r>
              <w:proofErr w:type="spellEnd"/>
              <w:r w:rsidR="00461A23" w:rsidRPr="0081055E">
                <w:rPr>
                  <w:rStyle w:val="Hypertextovodkaz"/>
                </w:rPr>
                <w:t>-c--7---Formular-posouzeni-zasady-_vyznamne-neposkozovat_.pdf</w:t>
              </w:r>
            </w:hyperlink>
          </w:p>
          <w:p w14:paraId="51FBC80B" w14:textId="7AEC2600" w:rsidR="00CC0F4B" w:rsidRPr="0081055E" w:rsidRDefault="00CC0F4B" w:rsidP="00CC0F4B">
            <w:pPr>
              <w:spacing w:after="0" w:line="240" w:lineRule="auto"/>
              <w:ind w:left="22"/>
              <w:rPr>
                <w:rFonts w:eastAsia="Times New Roman" w:cstheme="minorHAnsi"/>
                <w:b/>
                <w:bCs/>
                <w:sz w:val="20"/>
                <w:szCs w:val="20"/>
                <w:lang w:eastAsia="cs-CZ"/>
              </w:rPr>
            </w:pPr>
          </w:p>
          <w:p w14:paraId="33D257B5" w14:textId="77777777" w:rsidR="00606A9C" w:rsidRPr="0081055E" w:rsidRDefault="00606A9C" w:rsidP="0081055E">
            <w:pPr>
              <w:widowControl w:val="0"/>
              <w:autoSpaceDE w:val="0"/>
              <w:autoSpaceDN w:val="0"/>
              <w:spacing w:after="0" w:line="270" w:lineRule="exact"/>
              <w:rPr>
                <w:b/>
                <w:color w:val="000000" w:themeColor="text1"/>
              </w:rPr>
            </w:pPr>
            <w:r w:rsidRPr="0081055E">
              <w:rPr>
                <w:b/>
                <w:color w:val="000000" w:themeColor="text1"/>
              </w:rPr>
              <w:t xml:space="preserve">3.1.4 Naplňování kritérií věcného hodnocení </w:t>
            </w:r>
          </w:p>
          <w:p w14:paraId="59B37802" w14:textId="6EC3C04D" w:rsidR="00C175A7" w:rsidRPr="0081055E" w:rsidRDefault="00C175A7" w:rsidP="00606A9C">
            <w:pPr>
              <w:shd w:val="clear" w:color="auto" w:fill="FFFFFF" w:themeFill="background1"/>
              <w:jc w:val="both"/>
              <w:rPr>
                <w:color w:val="FF0000"/>
                <w:shd w:val="clear" w:color="auto" w:fill="FFFFFF" w:themeFill="background1"/>
              </w:rPr>
            </w:pPr>
            <w:r w:rsidRPr="0081055E">
              <w:rPr>
                <w:color w:val="FF0000"/>
                <w:shd w:val="clear" w:color="auto" w:fill="FFFFFF" w:themeFill="background1"/>
              </w:rPr>
              <w:t xml:space="preserve">Do šablony/formuláře </w:t>
            </w:r>
            <w:r w:rsidRPr="0081055E">
              <w:rPr>
                <w:b/>
                <w:color w:val="FF0000"/>
                <w:shd w:val="clear" w:color="auto" w:fill="FFFFFF" w:themeFill="background1"/>
              </w:rPr>
              <w:t xml:space="preserve">Příloha </w:t>
            </w:r>
            <w:proofErr w:type="gramStart"/>
            <w:r w:rsidRPr="0081055E">
              <w:rPr>
                <w:b/>
                <w:color w:val="FF0000"/>
                <w:shd w:val="clear" w:color="auto" w:fill="FFFFFF" w:themeFill="background1"/>
              </w:rPr>
              <w:t xml:space="preserve">č.3 </w:t>
            </w:r>
            <w:r w:rsidRPr="0081055E">
              <w:rPr>
                <w:b/>
                <w:color w:val="FF0000"/>
                <w:shd w:val="clear" w:color="auto" w:fill="FFFFFF" w:themeFill="background1"/>
              </w:rPr>
              <w:t>Kritéria</w:t>
            </w:r>
            <w:proofErr w:type="gramEnd"/>
            <w:r w:rsidRPr="0081055E">
              <w:rPr>
                <w:b/>
                <w:color w:val="FF0000"/>
                <w:shd w:val="clear" w:color="auto" w:fill="FFFFFF" w:themeFill="background1"/>
              </w:rPr>
              <w:t xml:space="preserve"> pro věcné hodnocení</w:t>
            </w:r>
            <w:r w:rsidRPr="0081055E">
              <w:rPr>
                <w:color w:val="FF0000"/>
                <w:shd w:val="clear" w:color="auto" w:fill="FFFFFF" w:themeFill="background1"/>
              </w:rPr>
              <w:t xml:space="preserve"> p</w:t>
            </w:r>
            <w:r w:rsidR="00606A9C" w:rsidRPr="0081055E">
              <w:rPr>
                <w:color w:val="FF0000"/>
                <w:shd w:val="clear" w:color="auto" w:fill="FFFFFF" w:themeFill="background1"/>
              </w:rPr>
              <w:t>roveďte souhrn základních informací pro přidělení bodů v jednotlivých kritériích věcného hodnocení</w:t>
            </w:r>
            <w:r w:rsidR="0081055E" w:rsidRPr="0081055E">
              <w:rPr>
                <w:color w:val="FF0000"/>
                <w:shd w:val="clear" w:color="auto" w:fill="FFFFFF" w:themeFill="background1"/>
              </w:rPr>
              <w:t xml:space="preserve"> projektového záměru</w:t>
            </w:r>
            <w:r w:rsidRPr="0081055E">
              <w:rPr>
                <w:color w:val="FF0000"/>
                <w:shd w:val="clear" w:color="auto" w:fill="FFFFFF" w:themeFill="background1"/>
              </w:rPr>
              <w:t xml:space="preserve">. </w:t>
            </w:r>
          </w:p>
          <w:p w14:paraId="68C34672" w14:textId="66BCFB95" w:rsidR="00CC0F4B" w:rsidRPr="0081055E" w:rsidRDefault="00606A9C" w:rsidP="00F8718D">
            <w:pPr>
              <w:shd w:val="clear" w:color="auto" w:fill="FFFFFF" w:themeFill="background1"/>
              <w:jc w:val="both"/>
              <w:rPr>
                <w:color w:val="FF0000"/>
              </w:rPr>
            </w:pPr>
            <w:r w:rsidRPr="0081055E">
              <w:rPr>
                <w:color w:val="FF0000"/>
                <w:shd w:val="clear" w:color="auto" w:fill="FFFFFF" w:themeFill="background1"/>
              </w:rPr>
              <w:t>Stručně popište, jak tato kritéria naplňujete a jakou přílohou dosažení kritéria dokládáte.</w:t>
            </w:r>
          </w:p>
        </w:tc>
      </w:tr>
      <w:tr w:rsidR="00574F56" w:rsidRPr="001C1F58" w14:paraId="248AD7B9" w14:textId="77777777" w:rsidTr="00F8718D">
        <w:trPr>
          <w:trHeight w:val="525"/>
          <w:jc w:val="center"/>
        </w:trPr>
        <w:tc>
          <w:tcPr>
            <w:tcW w:w="9042" w:type="dxa"/>
            <w:shd w:val="clear" w:color="auto" w:fill="FBE4D5" w:themeFill="accent2" w:themeFillTint="33"/>
            <w:vAlign w:val="center"/>
            <w:hideMark/>
          </w:tcPr>
          <w:p w14:paraId="15D48D58" w14:textId="0C0079CD" w:rsidR="00574F56" w:rsidRPr="00574F56" w:rsidRDefault="00F20414" w:rsidP="00574F56">
            <w:pPr>
              <w:spacing w:after="0" w:line="240" w:lineRule="auto"/>
              <w:jc w:val="center"/>
              <w:rPr>
                <w:rFonts w:cs="Arial"/>
                <w:b/>
                <w:bCs/>
                <w:szCs w:val="20"/>
              </w:rPr>
            </w:pPr>
            <w:r>
              <w:rPr>
                <w:rFonts w:cs="Arial"/>
                <w:b/>
                <w:bCs/>
                <w:szCs w:val="20"/>
              </w:rPr>
              <w:t>Souhrnný popis technologií a služeb</w:t>
            </w:r>
          </w:p>
          <w:p w14:paraId="124CBA11" w14:textId="3189FDA6" w:rsidR="00574F56" w:rsidRPr="00574F56" w:rsidRDefault="00574F56" w:rsidP="009319B7">
            <w:pPr>
              <w:spacing w:after="0" w:line="240" w:lineRule="auto"/>
              <w:rPr>
                <w:rFonts w:cs="Arial"/>
                <w:b/>
                <w:bCs/>
                <w:szCs w:val="20"/>
              </w:rPr>
            </w:pPr>
            <w:r w:rsidRPr="00574F56">
              <w:rPr>
                <w:rFonts w:cs="Arial"/>
                <w:b/>
                <w:bCs/>
                <w:szCs w:val="20"/>
              </w:rPr>
              <w:t> </w:t>
            </w:r>
          </w:p>
        </w:tc>
      </w:tr>
      <w:tr w:rsidR="00574F56" w:rsidRPr="001C1F58" w14:paraId="6E0C00E5" w14:textId="77777777" w:rsidTr="00A52F40">
        <w:trPr>
          <w:trHeight w:val="542"/>
          <w:jc w:val="center"/>
        </w:trPr>
        <w:tc>
          <w:tcPr>
            <w:tcW w:w="9042" w:type="dxa"/>
            <w:shd w:val="clear" w:color="auto" w:fill="auto"/>
          </w:tcPr>
          <w:p w14:paraId="63E58E01" w14:textId="04F60A92" w:rsidR="00F20414" w:rsidRPr="00F20414" w:rsidRDefault="00F20414" w:rsidP="00F20414">
            <w:pPr>
              <w:autoSpaceDE w:val="0"/>
              <w:autoSpaceDN w:val="0"/>
              <w:adjustRightInd w:val="0"/>
              <w:spacing w:after="0" w:line="240" w:lineRule="auto"/>
              <w:rPr>
                <w:color w:val="FF0000"/>
              </w:rPr>
            </w:pPr>
            <w:r>
              <w:rPr>
                <w:color w:val="FF0000"/>
              </w:rPr>
              <w:t xml:space="preserve">Popište technologie a služby, </w:t>
            </w:r>
            <w:r w:rsidRPr="00F20414">
              <w:rPr>
                <w:color w:val="FF0000"/>
              </w:rPr>
              <w:t xml:space="preserve">které budou použity při realizaci systémové integrace a přínosů projektu (jedna či více vybraných aktivit – věcných oblastí). </w:t>
            </w:r>
          </w:p>
          <w:p w14:paraId="78859C45" w14:textId="77777777" w:rsidR="00F20414" w:rsidRPr="00F20414" w:rsidRDefault="00F20414" w:rsidP="00F20414">
            <w:pPr>
              <w:autoSpaceDE w:val="0"/>
              <w:autoSpaceDN w:val="0"/>
              <w:adjustRightInd w:val="0"/>
              <w:spacing w:after="0" w:line="240" w:lineRule="auto"/>
              <w:rPr>
                <w:rFonts w:ascii="Calibri" w:hAnsi="Calibri" w:cs="Calibri"/>
                <w:color w:val="000000"/>
              </w:rPr>
            </w:pPr>
          </w:p>
          <w:p w14:paraId="61BEC157" w14:textId="77777777" w:rsidR="00574F56" w:rsidRPr="00574F56" w:rsidRDefault="00574F56" w:rsidP="009319B7">
            <w:pPr>
              <w:spacing w:after="0" w:line="240" w:lineRule="auto"/>
              <w:rPr>
                <w:rFonts w:cs="Arial"/>
                <w:szCs w:val="20"/>
              </w:rPr>
            </w:pPr>
          </w:p>
        </w:tc>
      </w:tr>
      <w:tr w:rsidR="00F20414" w:rsidRPr="001C1F58" w14:paraId="1DD27097" w14:textId="77777777" w:rsidTr="00F8718D">
        <w:trPr>
          <w:trHeight w:val="542"/>
          <w:jc w:val="center"/>
        </w:trPr>
        <w:tc>
          <w:tcPr>
            <w:tcW w:w="9042" w:type="dxa"/>
            <w:shd w:val="clear" w:color="auto" w:fill="FBE4D5" w:themeFill="accent2" w:themeFillTint="33"/>
          </w:tcPr>
          <w:p w14:paraId="451A5241" w14:textId="7C7C738D" w:rsidR="00F20414" w:rsidRDefault="00F20414" w:rsidP="00F20414">
            <w:pPr>
              <w:spacing w:after="0" w:line="240" w:lineRule="auto"/>
              <w:jc w:val="center"/>
              <w:rPr>
                <w:color w:val="FF0000"/>
              </w:rPr>
            </w:pPr>
            <w:r w:rsidRPr="00F20414">
              <w:rPr>
                <w:rFonts w:cs="Arial"/>
                <w:b/>
                <w:bCs/>
                <w:szCs w:val="20"/>
              </w:rPr>
              <w:t>Rozpočet projektu a způsob financování</w:t>
            </w:r>
          </w:p>
        </w:tc>
      </w:tr>
      <w:tr w:rsidR="00574F56" w:rsidRPr="001C1F58" w14:paraId="194D8DAC" w14:textId="77777777" w:rsidTr="00574F56">
        <w:trPr>
          <w:trHeight w:val="525"/>
          <w:jc w:val="center"/>
        </w:trPr>
        <w:tc>
          <w:tcPr>
            <w:tcW w:w="9042" w:type="dxa"/>
            <w:shd w:val="clear" w:color="auto" w:fill="auto"/>
            <w:vAlign w:val="center"/>
            <w:hideMark/>
          </w:tcPr>
          <w:p w14:paraId="02B9B470" w14:textId="47E3D269" w:rsidR="00F20414" w:rsidRDefault="00F20414" w:rsidP="00F20414">
            <w:pPr>
              <w:autoSpaceDE w:val="0"/>
              <w:autoSpaceDN w:val="0"/>
              <w:adjustRightInd w:val="0"/>
              <w:spacing w:after="0" w:line="240" w:lineRule="auto"/>
              <w:rPr>
                <w:color w:val="FF0000"/>
              </w:rPr>
            </w:pPr>
            <w:r w:rsidRPr="00F20414">
              <w:rPr>
                <w:color w:val="FF0000"/>
              </w:rPr>
              <w:t xml:space="preserve">Uveďte přehled </w:t>
            </w:r>
            <w:r w:rsidRPr="00F20414">
              <w:rPr>
                <w:b/>
                <w:bCs/>
                <w:color w:val="FF0000"/>
              </w:rPr>
              <w:t>investičních nákladů</w:t>
            </w:r>
            <w:r w:rsidRPr="00F20414">
              <w:rPr>
                <w:color w:val="FF0000"/>
              </w:rPr>
              <w:t xml:space="preserve"> do dlouhodobého hmotného a nehmotného majetku na základě soupisu technologií a služeb. Ceny je třeba stanovit dle nejnižší doložené indikativní cenové nabídky. </w:t>
            </w:r>
          </w:p>
          <w:p w14:paraId="02B7FB97" w14:textId="77777777" w:rsidR="00F20414" w:rsidRDefault="00F20414" w:rsidP="00F20414">
            <w:pPr>
              <w:autoSpaceDE w:val="0"/>
              <w:autoSpaceDN w:val="0"/>
              <w:adjustRightInd w:val="0"/>
              <w:spacing w:after="0" w:line="240" w:lineRule="auto"/>
              <w:rPr>
                <w:color w:val="FF0000"/>
              </w:rPr>
            </w:pPr>
          </w:p>
          <w:p w14:paraId="748620F6" w14:textId="345BD17A" w:rsidR="00F20414" w:rsidRDefault="00F20414" w:rsidP="00F20414">
            <w:pPr>
              <w:autoSpaceDE w:val="0"/>
              <w:autoSpaceDN w:val="0"/>
              <w:adjustRightInd w:val="0"/>
              <w:spacing w:after="0" w:line="240" w:lineRule="auto"/>
              <w:rPr>
                <w:color w:val="FF0000"/>
              </w:rPr>
            </w:pPr>
            <w:r>
              <w:rPr>
                <w:color w:val="FF0000"/>
              </w:rPr>
              <w:t xml:space="preserve">Uveďte přehled </w:t>
            </w:r>
            <w:r w:rsidRPr="00461A23">
              <w:rPr>
                <w:b/>
                <w:bCs/>
                <w:color w:val="FF0000"/>
              </w:rPr>
              <w:t>neinvestičních nákladů a služeb</w:t>
            </w:r>
            <w:r>
              <w:rPr>
                <w:color w:val="FF0000"/>
              </w:rPr>
              <w:t xml:space="preserve"> na základě soupisu technologií a služeb</w:t>
            </w:r>
            <w:r w:rsidR="00461A23">
              <w:rPr>
                <w:color w:val="FF0000"/>
              </w:rPr>
              <w:t xml:space="preserve">. Ceny je třeba stanovit na základě </w:t>
            </w:r>
            <w:r w:rsidR="00461A23" w:rsidRPr="00F20414">
              <w:rPr>
                <w:color w:val="FF0000"/>
              </w:rPr>
              <w:t>nejnižší doložené indikativní cenové nabídky.</w:t>
            </w:r>
          </w:p>
          <w:p w14:paraId="6F427D05" w14:textId="77777777" w:rsidR="00461A23" w:rsidRDefault="00461A23" w:rsidP="00F20414">
            <w:pPr>
              <w:autoSpaceDE w:val="0"/>
              <w:autoSpaceDN w:val="0"/>
              <w:adjustRightInd w:val="0"/>
              <w:spacing w:after="0" w:line="240" w:lineRule="auto"/>
              <w:rPr>
                <w:color w:val="FF0000"/>
              </w:rPr>
            </w:pPr>
          </w:p>
          <w:p w14:paraId="294BDC58" w14:textId="79133959" w:rsidR="00F20414" w:rsidRPr="00F20414" w:rsidRDefault="00461A23" w:rsidP="00F20414">
            <w:pPr>
              <w:autoSpaceDE w:val="0"/>
              <w:autoSpaceDN w:val="0"/>
              <w:adjustRightInd w:val="0"/>
              <w:spacing w:after="0" w:line="240" w:lineRule="auto"/>
              <w:rPr>
                <w:rFonts w:ascii="Calibri" w:hAnsi="Calibri" w:cs="Calibri"/>
                <w:color w:val="000000"/>
              </w:rPr>
            </w:pPr>
            <w:r>
              <w:rPr>
                <w:color w:val="FF0000"/>
              </w:rPr>
              <w:t>Soupis (přehled) technologií a služeb s rozdělením na DHM, DNM, SLU, NN lze přiložit jako samostatnou přílohu.</w:t>
            </w:r>
          </w:p>
          <w:p w14:paraId="5A45B090" w14:textId="198651CF" w:rsidR="00574F56" w:rsidRDefault="00574F56" w:rsidP="00574F56">
            <w:pPr>
              <w:spacing w:after="0" w:line="240" w:lineRule="auto"/>
              <w:jc w:val="center"/>
              <w:rPr>
                <w:rFonts w:cs="Arial"/>
                <w:b/>
                <w:szCs w:val="20"/>
              </w:rPr>
            </w:pPr>
          </w:p>
          <w:tbl>
            <w:tblPr>
              <w:tblStyle w:val="Mkatabulky"/>
              <w:tblW w:w="0" w:type="auto"/>
              <w:tblLook w:val="04A0" w:firstRow="1" w:lastRow="0" w:firstColumn="1" w:lastColumn="0" w:noHBand="0" w:noVBand="1"/>
            </w:tblPr>
            <w:tblGrid>
              <w:gridCol w:w="2284"/>
              <w:gridCol w:w="2178"/>
              <w:gridCol w:w="2173"/>
              <w:gridCol w:w="2181"/>
            </w:tblGrid>
            <w:tr w:rsidR="00F8718D" w14:paraId="082FEA11" w14:textId="77777777" w:rsidTr="00F8718D">
              <w:tc>
                <w:tcPr>
                  <w:tcW w:w="2204" w:type="dxa"/>
                </w:tcPr>
                <w:p w14:paraId="4E2EDB0E" w14:textId="77777777" w:rsidR="00F8718D" w:rsidRPr="0081055E" w:rsidRDefault="00F8718D" w:rsidP="00F8718D">
                  <w:pPr>
                    <w:jc w:val="center"/>
                    <w:rPr>
                      <w:rFonts w:cs="Arial"/>
                      <w:b/>
                      <w:szCs w:val="20"/>
                    </w:rPr>
                  </w:pPr>
                  <w:r w:rsidRPr="0081055E">
                    <w:rPr>
                      <w:rFonts w:cs="Arial"/>
                      <w:b/>
                      <w:szCs w:val="20"/>
                    </w:rPr>
                    <w:t>Kategorie ZV</w:t>
                  </w:r>
                </w:p>
                <w:p w14:paraId="76968478" w14:textId="77777777" w:rsidR="00F8718D" w:rsidRPr="0081055E" w:rsidRDefault="00F8718D" w:rsidP="00F8718D">
                  <w:pPr>
                    <w:jc w:val="center"/>
                    <w:rPr>
                      <w:rFonts w:cs="Arial"/>
                      <w:b/>
                      <w:szCs w:val="20"/>
                    </w:rPr>
                  </w:pPr>
                  <w:r w:rsidRPr="0081055E">
                    <w:rPr>
                      <w:rFonts w:cs="Arial"/>
                      <w:b/>
                      <w:szCs w:val="20"/>
                    </w:rPr>
                    <w:t>(DHM/DNM/SLU/NN)</w:t>
                  </w:r>
                  <w:r w:rsidRPr="00F8718D">
                    <w:rPr>
                      <w:rFonts w:cs="Arial"/>
                      <w:b/>
                      <w:szCs w:val="20"/>
                      <w:vertAlign w:val="superscript"/>
                    </w:rPr>
                    <w:t>1</w:t>
                  </w:r>
                </w:p>
                <w:p w14:paraId="118045A0" w14:textId="77777777" w:rsidR="00F8718D" w:rsidRDefault="00F8718D" w:rsidP="00574F56">
                  <w:pPr>
                    <w:jc w:val="center"/>
                    <w:rPr>
                      <w:rFonts w:cs="Arial"/>
                      <w:b/>
                      <w:szCs w:val="20"/>
                    </w:rPr>
                  </w:pPr>
                </w:p>
              </w:tc>
              <w:tc>
                <w:tcPr>
                  <w:tcW w:w="2204" w:type="dxa"/>
                </w:tcPr>
                <w:p w14:paraId="00FBD409" w14:textId="5F472DCF" w:rsidR="00F8718D" w:rsidRDefault="00F8718D" w:rsidP="00574F56">
                  <w:pPr>
                    <w:jc w:val="center"/>
                    <w:rPr>
                      <w:rFonts w:cs="Arial"/>
                      <w:b/>
                      <w:szCs w:val="20"/>
                    </w:rPr>
                  </w:pPr>
                  <w:r w:rsidRPr="0081055E">
                    <w:rPr>
                      <w:rFonts w:cs="Arial"/>
                      <w:b/>
                      <w:szCs w:val="20"/>
                    </w:rPr>
                    <w:t>Název položky</w:t>
                  </w:r>
                </w:p>
              </w:tc>
              <w:tc>
                <w:tcPr>
                  <w:tcW w:w="2204" w:type="dxa"/>
                </w:tcPr>
                <w:p w14:paraId="580206A1" w14:textId="4976EC9B" w:rsidR="00F8718D" w:rsidRDefault="00F8718D" w:rsidP="00574F56">
                  <w:pPr>
                    <w:jc w:val="center"/>
                    <w:rPr>
                      <w:rFonts w:cs="Arial"/>
                      <w:b/>
                      <w:szCs w:val="20"/>
                    </w:rPr>
                  </w:pPr>
                  <w:r w:rsidRPr="0081055E">
                    <w:rPr>
                      <w:rFonts w:cs="Arial"/>
                      <w:b/>
                      <w:szCs w:val="20"/>
                    </w:rPr>
                    <w:t>Cena bez DPH</w:t>
                  </w:r>
                  <w:r w:rsidRPr="00F8718D">
                    <w:rPr>
                      <w:rFonts w:cs="Arial"/>
                      <w:b/>
                      <w:szCs w:val="20"/>
                      <w:vertAlign w:val="superscript"/>
                    </w:rPr>
                    <w:t>2</w:t>
                  </w:r>
                </w:p>
              </w:tc>
              <w:tc>
                <w:tcPr>
                  <w:tcW w:w="2204" w:type="dxa"/>
                </w:tcPr>
                <w:p w14:paraId="145A9217" w14:textId="77777777" w:rsidR="00F8718D" w:rsidRPr="0081055E" w:rsidRDefault="00F8718D" w:rsidP="00F8718D">
                  <w:pPr>
                    <w:jc w:val="center"/>
                    <w:rPr>
                      <w:rFonts w:cs="Arial"/>
                      <w:b/>
                      <w:szCs w:val="20"/>
                    </w:rPr>
                  </w:pPr>
                  <w:r w:rsidRPr="0081055E">
                    <w:rPr>
                      <w:rFonts w:cs="Arial"/>
                      <w:b/>
                      <w:szCs w:val="20"/>
                    </w:rPr>
                    <w:t>Indikátor</w:t>
                  </w:r>
                </w:p>
                <w:p w14:paraId="71A34A81" w14:textId="77777777" w:rsidR="00F8718D" w:rsidRDefault="00F8718D" w:rsidP="00F8718D">
                  <w:pPr>
                    <w:jc w:val="center"/>
                    <w:rPr>
                      <w:rFonts w:cs="Arial"/>
                      <w:b/>
                      <w:szCs w:val="20"/>
                    </w:rPr>
                  </w:pPr>
                  <w:r w:rsidRPr="0081055E">
                    <w:rPr>
                      <w:rFonts w:cs="Arial"/>
                      <w:b/>
                      <w:szCs w:val="20"/>
                    </w:rPr>
                    <w:t>24301</w:t>
                  </w:r>
                  <w:r w:rsidRPr="00F8718D">
                    <w:rPr>
                      <w:rFonts w:cs="Arial"/>
                      <w:b/>
                      <w:szCs w:val="20"/>
                      <w:vertAlign w:val="superscript"/>
                    </w:rPr>
                    <w:t>3</w:t>
                  </w:r>
                </w:p>
                <w:p w14:paraId="60C53284" w14:textId="77777777" w:rsidR="00F8718D" w:rsidRDefault="00F8718D" w:rsidP="00574F56">
                  <w:pPr>
                    <w:jc w:val="center"/>
                    <w:rPr>
                      <w:rFonts w:cs="Arial"/>
                      <w:b/>
                      <w:szCs w:val="20"/>
                    </w:rPr>
                  </w:pPr>
                </w:p>
              </w:tc>
            </w:tr>
            <w:tr w:rsidR="00F8718D" w14:paraId="5BA04A24" w14:textId="77777777" w:rsidTr="00F8718D">
              <w:tc>
                <w:tcPr>
                  <w:tcW w:w="2204" w:type="dxa"/>
                </w:tcPr>
                <w:p w14:paraId="3133482C" w14:textId="77777777" w:rsidR="00F8718D" w:rsidRDefault="00F8718D" w:rsidP="00574F56">
                  <w:pPr>
                    <w:jc w:val="center"/>
                    <w:rPr>
                      <w:rFonts w:cs="Arial"/>
                      <w:b/>
                      <w:szCs w:val="20"/>
                    </w:rPr>
                  </w:pPr>
                </w:p>
              </w:tc>
              <w:tc>
                <w:tcPr>
                  <w:tcW w:w="2204" w:type="dxa"/>
                </w:tcPr>
                <w:p w14:paraId="17648A17" w14:textId="77777777" w:rsidR="00F8718D" w:rsidRDefault="00F8718D" w:rsidP="00574F56">
                  <w:pPr>
                    <w:jc w:val="center"/>
                    <w:rPr>
                      <w:rFonts w:cs="Arial"/>
                      <w:b/>
                      <w:szCs w:val="20"/>
                    </w:rPr>
                  </w:pPr>
                </w:p>
              </w:tc>
              <w:tc>
                <w:tcPr>
                  <w:tcW w:w="2204" w:type="dxa"/>
                </w:tcPr>
                <w:p w14:paraId="0712607D" w14:textId="77777777" w:rsidR="00F8718D" w:rsidRDefault="00F8718D" w:rsidP="00574F56">
                  <w:pPr>
                    <w:jc w:val="center"/>
                    <w:rPr>
                      <w:rFonts w:cs="Arial"/>
                      <w:b/>
                      <w:szCs w:val="20"/>
                    </w:rPr>
                  </w:pPr>
                </w:p>
              </w:tc>
              <w:tc>
                <w:tcPr>
                  <w:tcW w:w="2204" w:type="dxa"/>
                </w:tcPr>
                <w:p w14:paraId="670C3D80" w14:textId="77777777" w:rsidR="00F8718D" w:rsidRDefault="00F8718D" w:rsidP="00574F56">
                  <w:pPr>
                    <w:jc w:val="center"/>
                    <w:rPr>
                      <w:rFonts w:cs="Arial"/>
                      <w:b/>
                      <w:szCs w:val="20"/>
                    </w:rPr>
                  </w:pPr>
                </w:p>
              </w:tc>
            </w:tr>
            <w:tr w:rsidR="00F8718D" w14:paraId="11400895" w14:textId="77777777" w:rsidTr="00F8718D">
              <w:tc>
                <w:tcPr>
                  <w:tcW w:w="2204" w:type="dxa"/>
                </w:tcPr>
                <w:p w14:paraId="2F491D79" w14:textId="77777777" w:rsidR="00F8718D" w:rsidRDefault="00F8718D" w:rsidP="00574F56">
                  <w:pPr>
                    <w:jc w:val="center"/>
                    <w:rPr>
                      <w:rFonts w:cs="Arial"/>
                      <w:b/>
                      <w:szCs w:val="20"/>
                    </w:rPr>
                  </w:pPr>
                </w:p>
              </w:tc>
              <w:tc>
                <w:tcPr>
                  <w:tcW w:w="2204" w:type="dxa"/>
                </w:tcPr>
                <w:p w14:paraId="22FC6EFE" w14:textId="77777777" w:rsidR="00F8718D" w:rsidRDefault="00F8718D" w:rsidP="00574F56">
                  <w:pPr>
                    <w:jc w:val="center"/>
                    <w:rPr>
                      <w:rFonts w:cs="Arial"/>
                      <w:b/>
                      <w:szCs w:val="20"/>
                    </w:rPr>
                  </w:pPr>
                </w:p>
              </w:tc>
              <w:tc>
                <w:tcPr>
                  <w:tcW w:w="2204" w:type="dxa"/>
                </w:tcPr>
                <w:p w14:paraId="493ADD6A" w14:textId="77777777" w:rsidR="00F8718D" w:rsidRDefault="00F8718D" w:rsidP="00574F56">
                  <w:pPr>
                    <w:jc w:val="center"/>
                    <w:rPr>
                      <w:rFonts w:cs="Arial"/>
                      <w:b/>
                      <w:szCs w:val="20"/>
                    </w:rPr>
                  </w:pPr>
                </w:p>
              </w:tc>
              <w:tc>
                <w:tcPr>
                  <w:tcW w:w="2204" w:type="dxa"/>
                </w:tcPr>
                <w:p w14:paraId="724D0EDC" w14:textId="77777777" w:rsidR="00F8718D" w:rsidRDefault="00F8718D" w:rsidP="00574F56">
                  <w:pPr>
                    <w:jc w:val="center"/>
                    <w:rPr>
                      <w:rFonts w:cs="Arial"/>
                      <w:b/>
                      <w:szCs w:val="20"/>
                    </w:rPr>
                  </w:pPr>
                </w:p>
              </w:tc>
            </w:tr>
            <w:tr w:rsidR="00F8718D" w14:paraId="32DCE8CB" w14:textId="77777777" w:rsidTr="00F8718D">
              <w:tc>
                <w:tcPr>
                  <w:tcW w:w="2204" w:type="dxa"/>
                </w:tcPr>
                <w:p w14:paraId="6095FCF1" w14:textId="77777777" w:rsidR="00F8718D" w:rsidRDefault="00F8718D" w:rsidP="00574F56">
                  <w:pPr>
                    <w:jc w:val="center"/>
                    <w:rPr>
                      <w:rFonts w:cs="Arial"/>
                      <w:b/>
                      <w:szCs w:val="20"/>
                    </w:rPr>
                  </w:pPr>
                </w:p>
              </w:tc>
              <w:tc>
                <w:tcPr>
                  <w:tcW w:w="2204" w:type="dxa"/>
                </w:tcPr>
                <w:p w14:paraId="751587F5" w14:textId="77777777" w:rsidR="00F8718D" w:rsidRDefault="00F8718D" w:rsidP="00574F56">
                  <w:pPr>
                    <w:jc w:val="center"/>
                    <w:rPr>
                      <w:rFonts w:cs="Arial"/>
                      <w:b/>
                      <w:szCs w:val="20"/>
                    </w:rPr>
                  </w:pPr>
                </w:p>
              </w:tc>
              <w:tc>
                <w:tcPr>
                  <w:tcW w:w="2204" w:type="dxa"/>
                </w:tcPr>
                <w:p w14:paraId="560DBD1C" w14:textId="77777777" w:rsidR="00F8718D" w:rsidRDefault="00F8718D" w:rsidP="00574F56">
                  <w:pPr>
                    <w:jc w:val="center"/>
                    <w:rPr>
                      <w:rFonts w:cs="Arial"/>
                      <w:b/>
                      <w:szCs w:val="20"/>
                    </w:rPr>
                  </w:pPr>
                </w:p>
              </w:tc>
              <w:tc>
                <w:tcPr>
                  <w:tcW w:w="2204" w:type="dxa"/>
                </w:tcPr>
                <w:p w14:paraId="681CC5CB" w14:textId="77777777" w:rsidR="00F8718D" w:rsidRDefault="00F8718D" w:rsidP="00574F56">
                  <w:pPr>
                    <w:jc w:val="center"/>
                    <w:rPr>
                      <w:rFonts w:cs="Arial"/>
                      <w:b/>
                      <w:szCs w:val="20"/>
                    </w:rPr>
                  </w:pPr>
                </w:p>
              </w:tc>
            </w:tr>
          </w:tbl>
          <w:p w14:paraId="50FD3EEA" w14:textId="1E6387F7" w:rsidR="0081055E" w:rsidRDefault="0081055E" w:rsidP="00574F56">
            <w:pPr>
              <w:spacing w:after="0" w:line="240" w:lineRule="auto"/>
              <w:jc w:val="center"/>
              <w:rPr>
                <w:rFonts w:cs="Arial"/>
                <w:b/>
                <w:szCs w:val="20"/>
              </w:rPr>
            </w:pPr>
          </w:p>
          <w:p w14:paraId="5BAF931C" w14:textId="456E8F24" w:rsidR="00F8718D" w:rsidRPr="00F8718D" w:rsidRDefault="00F8718D" w:rsidP="00F8718D">
            <w:pPr>
              <w:spacing w:after="0" w:line="240" w:lineRule="auto"/>
              <w:rPr>
                <w:rFonts w:cs="Arial"/>
                <w:sz w:val="18"/>
                <w:szCs w:val="18"/>
              </w:rPr>
            </w:pPr>
            <w:r w:rsidRPr="00F8718D">
              <w:rPr>
                <w:rFonts w:cs="Arial"/>
                <w:sz w:val="18"/>
                <w:szCs w:val="18"/>
                <w:vertAlign w:val="superscript"/>
              </w:rPr>
              <w:t>1</w:t>
            </w:r>
            <w:r w:rsidRPr="00F8718D">
              <w:rPr>
                <w:rFonts w:cs="Arial"/>
                <w:sz w:val="18"/>
                <w:szCs w:val="18"/>
              </w:rPr>
              <w:t xml:space="preserve"> DHM – dlouhodobý hmotný majetek, DNM – dlouhodobý nehmotný majetek, SLU – služby a neinvestiční náklady, NN – nepřímé</w:t>
            </w:r>
            <w:r w:rsidRPr="00F8718D">
              <w:rPr>
                <w:rFonts w:cs="Arial"/>
                <w:sz w:val="18"/>
                <w:szCs w:val="18"/>
              </w:rPr>
              <w:t xml:space="preserve"> </w:t>
            </w:r>
            <w:r w:rsidRPr="00F8718D">
              <w:rPr>
                <w:rFonts w:cs="Arial"/>
                <w:sz w:val="18"/>
                <w:szCs w:val="18"/>
              </w:rPr>
              <w:t>náklady</w:t>
            </w:r>
          </w:p>
          <w:p w14:paraId="44D4C451" w14:textId="77D0B3C9" w:rsidR="00F8718D" w:rsidRPr="00F8718D" w:rsidRDefault="00F8718D" w:rsidP="00F8718D">
            <w:pPr>
              <w:spacing w:after="0" w:line="240" w:lineRule="auto"/>
              <w:rPr>
                <w:rFonts w:cs="Arial"/>
                <w:sz w:val="18"/>
                <w:szCs w:val="18"/>
              </w:rPr>
            </w:pPr>
            <w:r w:rsidRPr="00F8718D">
              <w:rPr>
                <w:rFonts w:cs="Arial"/>
                <w:sz w:val="18"/>
                <w:szCs w:val="18"/>
                <w:vertAlign w:val="superscript"/>
              </w:rPr>
              <w:t>2</w:t>
            </w:r>
            <w:r w:rsidRPr="00F8718D">
              <w:rPr>
                <w:rFonts w:cs="Arial"/>
                <w:sz w:val="18"/>
                <w:szCs w:val="18"/>
              </w:rPr>
              <w:t xml:space="preserve"> Dle nejnižší cenové nabídky. V případě cenové nabídky v cizí měně je nutné ji přepočíst průměrným měsíčním kurzem ČNB k</w:t>
            </w:r>
            <w:r w:rsidRPr="00F8718D">
              <w:rPr>
                <w:rFonts w:cs="Arial"/>
                <w:sz w:val="18"/>
                <w:szCs w:val="18"/>
              </w:rPr>
              <w:t xml:space="preserve"> </w:t>
            </w:r>
            <w:r w:rsidRPr="00F8718D">
              <w:rPr>
                <w:rFonts w:cs="Arial"/>
                <w:sz w:val="18"/>
                <w:szCs w:val="18"/>
              </w:rPr>
              <w:t>měsíci, předcházejícímu datu vyhlášení výzvy.</w:t>
            </w:r>
          </w:p>
          <w:p w14:paraId="6B63CE91" w14:textId="129CBEA2" w:rsidR="0081055E" w:rsidRPr="00F8718D" w:rsidRDefault="00F8718D" w:rsidP="00F8718D">
            <w:pPr>
              <w:spacing w:after="0" w:line="240" w:lineRule="auto"/>
              <w:rPr>
                <w:rFonts w:cs="Arial"/>
                <w:sz w:val="18"/>
                <w:szCs w:val="18"/>
              </w:rPr>
            </w:pPr>
            <w:r w:rsidRPr="00F8718D">
              <w:rPr>
                <w:rFonts w:cs="Arial"/>
                <w:sz w:val="18"/>
                <w:szCs w:val="18"/>
                <w:vertAlign w:val="superscript"/>
              </w:rPr>
              <w:t>3</w:t>
            </w:r>
            <w:r w:rsidRPr="00F8718D">
              <w:rPr>
                <w:rFonts w:cs="Arial"/>
                <w:sz w:val="18"/>
                <w:szCs w:val="18"/>
              </w:rPr>
              <w:t xml:space="preserve"> Indikátor 24301 Počet instalovaných technologií – Počet nově instalovaných technologií (stroje a zařízení) v rámci projektu.</w:t>
            </w:r>
            <w:r w:rsidRPr="00F8718D">
              <w:rPr>
                <w:rFonts w:cs="Arial"/>
                <w:sz w:val="18"/>
                <w:szCs w:val="18"/>
              </w:rPr>
              <w:t xml:space="preserve"> </w:t>
            </w:r>
            <w:r w:rsidRPr="00F8718D">
              <w:rPr>
                <w:rFonts w:cs="Arial"/>
                <w:sz w:val="18"/>
                <w:szCs w:val="18"/>
              </w:rPr>
              <w:t>Shodně bude postupováno při implementaci služby: 1 služba = 1 zařízení.</w:t>
            </w:r>
          </w:p>
          <w:p w14:paraId="2C782C70" w14:textId="2A2E8B6D" w:rsidR="0081055E" w:rsidRPr="00574F56" w:rsidRDefault="0081055E" w:rsidP="00574F56">
            <w:pPr>
              <w:spacing w:after="0" w:line="240" w:lineRule="auto"/>
              <w:jc w:val="center"/>
              <w:rPr>
                <w:rFonts w:cs="Arial"/>
                <w:b/>
                <w:szCs w:val="20"/>
              </w:rPr>
            </w:pPr>
          </w:p>
        </w:tc>
      </w:tr>
      <w:tr w:rsidR="00574F56" w:rsidRPr="001C1F58" w14:paraId="6C7DC1F6" w14:textId="77777777" w:rsidTr="00F8718D">
        <w:trPr>
          <w:trHeight w:val="525"/>
          <w:jc w:val="center"/>
        </w:trPr>
        <w:tc>
          <w:tcPr>
            <w:tcW w:w="9042" w:type="dxa"/>
            <w:shd w:val="clear" w:color="auto" w:fill="FBE4D5" w:themeFill="accent2" w:themeFillTint="33"/>
            <w:vAlign w:val="center"/>
            <w:hideMark/>
          </w:tcPr>
          <w:p w14:paraId="0FBD4E9E" w14:textId="3A068B9B" w:rsidR="00574F56" w:rsidRPr="00574F56" w:rsidRDefault="00606A9C" w:rsidP="00606A9C">
            <w:pPr>
              <w:spacing w:after="0" w:line="240" w:lineRule="auto"/>
              <w:jc w:val="center"/>
              <w:rPr>
                <w:rFonts w:cs="Arial"/>
                <w:b/>
                <w:szCs w:val="20"/>
              </w:rPr>
            </w:pPr>
            <w:r>
              <w:rPr>
                <w:rFonts w:cs="Arial"/>
                <w:b/>
                <w:szCs w:val="20"/>
              </w:rPr>
              <w:t>M</w:t>
            </w:r>
            <w:r w:rsidR="007F2B65">
              <w:rPr>
                <w:rFonts w:cs="Arial"/>
                <w:b/>
                <w:szCs w:val="20"/>
              </w:rPr>
              <w:t>ísto realizace projektu</w:t>
            </w:r>
            <w:r w:rsidR="00574F56" w:rsidRPr="00574F56">
              <w:rPr>
                <w:rFonts w:cs="Arial"/>
                <w:b/>
                <w:szCs w:val="20"/>
              </w:rPr>
              <w:t xml:space="preserve"> a území dopadu</w:t>
            </w:r>
          </w:p>
        </w:tc>
      </w:tr>
      <w:tr w:rsidR="00574F56" w:rsidRPr="001C1F58" w14:paraId="2CA4E35E" w14:textId="77777777" w:rsidTr="00461A23">
        <w:trPr>
          <w:trHeight w:val="605"/>
          <w:jc w:val="center"/>
        </w:trPr>
        <w:tc>
          <w:tcPr>
            <w:tcW w:w="9042" w:type="dxa"/>
            <w:shd w:val="clear" w:color="auto" w:fill="auto"/>
          </w:tcPr>
          <w:p w14:paraId="6B3E2698" w14:textId="0EF53369" w:rsidR="00574F56" w:rsidRDefault="00574F56" w:rsidP="00461A23">
            <w:pPr>
              <w:jc w:val="both"/>
              <w:rPr>
                <w:rFonts w:cs="Arial"/>
                <w:color w:val="FF0000"/>
                <w:szCs w:val="20"/>
              </w:rPr>
            </w:pPr>
            <w:r w:rsidRPr="00574F56">
              <w:rPr>
                <w:rFonts w:cs="Arial"/>
                <w:color w:val="FF0000"/>
                <w:szCs w:val="20"/>
              </w:rPr>
              <w:t>Uveďte místo realizace projektu</w:t>
            </w:r>
            <w:r w:rsidR="00606A9C">
              <w:rPr>
                <w:rFonts w:cs="Arial"/>
                <w:color w:val="FF0000"/>
                <w:szCs w:val="20"/>
              </w:rPr>
              <w:t>, tj. místo, ke kterému jsou relevantní vynaložené způsobilé náklady projektu.</w:t>
            </w:r>
          </w:p>
          <w:p w14:paraId="76AED817" w14:textId="6B87A54B" w:rsidR="00606A9C" w:rsidRPr="00461A23" w:rsidRDefault="00606A9C" w:rsidP="00606A9C">
            <w:pPr>
              <w:jc w:val="both"/>
              <w:rPr>
                <w:color w:val="FF0000"/>
              </w:rPr>
            </w:pPr>
            <w:r>
              <w:rPr>
                <w:rFonts w:cs="Arial"/>
                <w:color w:val="FF0000"/>
                <w:szCs w:val="20"/>
              </w:rPr>
              <w:t xml:space="preserve">Uveďte adresu provozovny, má-li žadatel provozovnu registrovanou na území MAS Opavsko. </w:t>
            </w:r>
          </w:p>
        </w:tc>
      </w:tr>
      <w:tr w:rsidR="00D7322E" w:rsidRPr="001C1F58" w14:paraId="7B2621AF" w14:textId="77777777" w:rsidTr="00F8718D">
        <w:trPr>
          <w:trHeight w:val="525"/>
          <w:jc w:val="center"/>
        </w:trPr>
        <w:tc>
          <w:tcPr>
            <w:tcW w:w="9042" w:type="dxa"/>
            <w:shd w:val="clear" w:color="auto" w:fill="FBE4D5" w:themeFill="accent2" w:themeFillTint="33"/>
            <w:vAlign w:val="center"/>
            <w:hideMark/>
          </w:tcPr>
          <w:p w14:paraId="518BCC36" w14:textId="7D8BB043" w:rsidR="00D7322E" w:rsidRPr="00D7322E" w:rsidRDefault="00B9390D" w:rsidP="00B9390D">
            <w:pPr>
              <w:spacing w:after="0" w:line="240" w:lineRule="auto"/>
              <w:jc w:val="center"/>
              <w:rPr>
                <w:rFonts w:cs="Arial"/>
                <w:b/>
                <w:szCs w:val="20"/>
              </w:rPr>
            </w:pPr>
            <w:r>
              <w:rPr>
                <w:rFonts w:cs="Arial"/>
                <w:b/>
                <w:szCs w:val="20"/>
              </w:rPr>
              <w:t>Harmonogram projektu</w:t>
            </w:r>
          </w:p>
        </w:tc>
      </w:tr>
      <w:tr w:rsidR="00D7322E" w:rsidRPr="001C1F58" w14:paraId="0D210BAD" w14:textId="77777777" w:rsidTr="00D7322E">
        <w:trPr>
          <w:trHeight w:val="525"/>
          <w:jc w:val="center"/>
        </w:trPr>
        <w:tc>
          <w:tcPr>
            <w:tcW w:w="9042" w:type="dxa"/>
            <w:shd w:val="clear" w:color="auto" w:fill="auto"/>
          </w:tcPr>
          <w:p w14:paraId="74C68260" w14:textId="510201A4" w:rsidR="00D7322E" w:rsidRPr="00B9390D" w:rsidRDefault="00D7322E" w:rsidP="00B9390D">
            <w:pPr>
              <w:pStyle w:val="Odstavecseseznamem"/>
              <w:numPr>
                <w:ilvl w:val="0"/>
                <w:numId w:val="18"/>
              </w:numPr>
              <w:spacing w:after="0" w:line="240" w:lineRule="auto"/>
              <w:rPr>
                <w:rFonts w:cs="Arial"/>
                <w:color w:val="FF0000"/>
                <w:szCs w:val="20"/>
              </w:rPr>
            </w:pPr>
            <w:r w:rsidRPr="00B9390D">
              <w:rPr>
                <w:rFonts w:cs="Arial"/>
                <w:color w:val="FF0000"/>
                <w:szCs w:val="20"/>
              </w:rPr>
              <w:t xml:space="preserve">Uveďte </w:t>
            </w:r>
            <w:r w:rsidRPr="00B9390D">
              <w:rPr>
                <w:rFonts w:cs="Arial"/>
                <w:b/>
                <w:color w:val="FF0000"/>
                <w:szCs w:val="20"/>
              </w:rPr>
              <w:t>předpokládané datum podání</w:t>
            </w:r>
            <w:r w:rsidRPr="00B9390D">
              <w:rPr>
                <w:rFonts w:cs="Arial"/>
                <w:color w:val="FF0000"/>
                <w:szCs w:val="20"/>
              </w:rPr>
              <w:t xml:space="preserve"> plné žádosti o podporu </w:t>
            </w:r>
            <w:r w:rsidR="00606A9C" w:rsidRPr="00B9390D">
              <w:rPr>
                <w:rFonts w:cs="Arial"/>
                <w:color w:val="FF0000"/>
                <w:szCs w:val="20"/>
              </w:rPr>
              <w:t xml:space="preserve">do nadřazené výzvy OP TAK </w:t>
            </w:r>
            <w:r w:rsidRPr="00B9390D">
              <w:rPr>
                <w:rFonts w:cs="Arial"/>
                <w:color w:val="FF0000"/>
                <w:szCs w:val="20"/>
              </w:rPr>
              <w:t xml:space="preserve">při zohlednění skutečnosti, že Vyjádření MAS má </w:t>
            </w:r>
            <w:r w:rsidR="00985308" w:rsidRPr="00B9390D">
              <w:rPr>
                <w:rFonts w:cs="Arial"/>
                <w:color w:val="FF0000"/>
                <w:szCs w:val="20"/>
              </w:rPr>
              <w:t>platnost omezenou na 60 kalendářních dnů</w:t>
            </w:r>
            <w:r w:rsidR="00B9390D">
              <w:rPr>
                <w:rFonts w:cs="Arial"/>
                <w:color w:val="FF0000"/>
                <w:szCs w:val="20"/>
              </w:rPr>
              <w:t xml:space="preserve"> od ukončení hodnocení projektových záměrů</w:t>
            </w:r>
            <w:r w:rsidR="00985308" w:rsidRPr="00B9390D">
              <w:rPr>
                <w:rFonts w:cs="Arial"/>
                <w:color w:val="FF0000"/>
                <w:szCs w:val="20"/>
              </w:rPr>
              <w:t>.</w:t>
            </w:r>
          </w:p>
          <w:p w14:paraId="57C76BFA" w14:textId="77777777" w:rsidR="00B9390D" w:rsidRPr="00B9390D" w:rsidRDefault="00B9390D" w:rsidP="00B9390D">
            <w:pPr>
              <w:pStyle w:val="Odstavecseseznamem"/>
              <w:numPr>
                <w:ilvl w:val="0"/>
                <w:numId w:val="18"/>
              </w:numPr>
              <w:spacing w:after="0" w:line="240" w:lineRule="auto"/>
              <w:rPr>
                <w:rFonts w:cs="Arial"/>
                <w:color w:val="FF0000"/>
                <w:szCs w:val="20"/>
              </w:rPr>
            </w:pPr>
            <w:r w:rsidRPr="00B9390D">
              <w:rPr>
                <w:rFonts w:cs="Arial"/>
                <w:color w:val="FF0000"/>
                <w:szCs w:val="20"/>
              </w:rPr>
              <w:t xml:space="preserve">Uveďte </w:t>
            </w:r>
            <w:r w:rsidRPr="00B9390D">
              <w:rPr>
                <w:rFonts w:cs="Arial"/>
                <w:b/>
                <w:color w:val="FF0000"/>
                <w:szCs w:val="20"/>
              </w:rPr>
              <w:t>předpokládané datum zahájení</w:t>
            </w:r>
            <w:r w:rsidRPr="00B9390D">
              <w:rPr>
                <w:rFonts w:cs="Arial"/>
                <w:color w:val="FF0000"/>
                <w:szCs w:val="20"/>
              </w:rPr>
              <w:t xml:space="preserve"> fyzické realizace projektu.</w:t>
            </w:r>
            <w:bookmarkStart w:id="1" w:name="_GoBack"/>
            <w:bookmarkEnd w:id="1"/>
          </w:p>
          <w:p w14:paraId="5394DDBC" w14:textId="714915C7" w:rsidR="00B9390D" w:rsidRPr="00B9390D" w:rsidRDefault="00B9390D" w:rsidP="00B9390D">
            <w:pPr>
              <w:pStyle w:val="Odstavecseseznamem"/>
              <w:numPr>
                <w:ilvl w:val="0"/>
                <w:numId w:val="18"/>
              </w:numPr>
              <w:spacing w:after="0" w:line="240" w:lineRule="auto"/>
              <w:rPr>
                <w:rFonts w:cs="Arial"/>
                <w:color w:val="FF0000"/>
                <w:szCs w:val="20"/>
              </w:rPr>
            </w:pPr>
            <w:r w:rsidRPr="00B9390D">
              <w:rPr>
                <w:rFonts w:cs="Arial"/>
                <w:color w:val="FF0000"/>
                <w:szCs w:val="20"/>
              </w:rPr>
              <w:t xml:space="preserve">Uveďte </w:t>
            </w:r>
            <w:r w:rsidRPr="00B9390D">
              <w:rPr>
                <w:rFonts w:cs="Arial"/>
                <w:b/>
                <w:color w:val="FF0000"/>
                <w:szCs w:val="20"/>
              </w:rPr>
              <w:t>předpokládané datum ukončení</w:t>
            </w:r>
            <w:r w:rsidRPr="00B9390D">
              <w:rPr>
                <w:rFonts w:cs="Arial"/>
                <w:color w:val="FF0000"/>
                <w:szCs w:val="20"/>
              </w:rPr>
              <w:t xml:space="preserve"> </w:t>
            </w:r>
            <w:r>
              <w:rPr>
                <w:rFonts w:cs="Arial"/>
                <w:color w:val="FF0000"/>
                <w:szCs w:val="20"/>
              </w:rPr>
              <w:t xml:space="preserve">fyzické </w:t>
            </w:r>
            <w:r w:rsidRPr="00B9390D">
              <w:rPr>
                <w:rFonts w:cs="Arial"/>
                <w:color w:val="FF0000"/>
                <w:szCs w:val="20"/>
              </w:rPr>
              <w:t>realizace</w:t>
            </w:r>
            <w:r w:rsidRPr="00B9390D">
              <w:rPr>
                <w:rFonts w:cs="Arial"/>
                <w:color w:val="FF0000"/>
                <w:szCs w:val="20"/>
              </w:rPr>
              <w:t xml:space="preserve"> projektu.</w:t>
            </w:r>
          </w:p>
          <w:p w14:paraId="52F14641" w14:textId="35D5B7C4" w:rsidR="00B9390D" w:rsidRPr="001C1F58" w:rsidRDefault="00B9390D" w:rsidP="009319B7">
            <w:pPr>
              <w:spacing w:after="0" w:line="240" w:lineRule="auto"/>
              <w:rPr>
                <w:rFonts w:cs="Arial"/>
                <w:b/>
                <w:szCs w:val="20"/>
              </w:rPr>
            </w:pPr>
          </w:p>
        </w:tc>
      </w:tr>
      <w:tr w:rsidR="00D7322E" w:rsidRPr="001C1F58" w14:paraId="42697C8A" w14:textId="77777777" w:rsidTr="00D7322E">
        <w:trPr>
          <w:trHeight w:val="525"/>
          <w:jc w:val="center"/>
        </w:trPr>
        <w:tc>
          <w:tcPr>
            <w:tcW w:w="9042" w:type="dxa"/>
            <w:shd w:val="clear" w:color="auto" w:fill="auto"/>
          </w:tcPr>
          <w:p w14:paraId="6D4F8359" w14:textId="65BA13FA" w:rsidR="00606A9C" w:rsidRPr="00B9390D" w:rsidRDefault="00B9390D" w:rsidP="00B9390D">
            <w:pPr>
              <w:spacing w:after="0" w:line="240" w:lineRule="auto"/>
              <w:rPr>
                <w:rFonts w:cs="Arial"/>
                <w:color w:val="FF0000"/>
                <w:sz w:val="20"/>
                <w:szCs w:val="20"/>
              </w:rPr>
            </w:pPr>
            <w:r w:rsidRPr="00B9390D">
              <w:rPr>
                <w:rFonts w:cs="Arial"/>
                <w:color w:val="FF0000"/>
                <w:sz w:val="20"/>
                <w:szCs w:val="20"/>
              </w:rPr>
              <w:t xml:space="preserve">Poznámka: </w:t>
            </w:r>
          </w:p>
          <w:p w14:paraId="1E6EEEA9" w14:textId="77777777" w:rsidR="00606A9C" w:rsidRPr="00B9390D" w:rsidRDefault="00606A9C" w:rsidP="00B9390D">
            <w:pPr>
              <w:spacing w:after="0" w:line="240" w:lineRule="auto"/>
              <w:ind w:left="5"/>
              <w:rPr>
                <w:i/>
                <w:color w:val="FF0000"/>
                <w:sz w:val="20"/>
                <w:szCs w:val="20"/>
              </w:rPr>
            </w:pPr>
            <w:r w:rsidRPr="00B9390D">
              <w:rPr>
                <w:i/>
                <w:color w:val="FF0000"/>
                <w:sz w:val="20"/>
                <w:szCs w:val="20"/>
              </w:rPr>
              <w:t xml:space="preserve">Datum zahájení realizace projektu může být stanoven nejdříve po podání žádosti o podporu do nadřazené výzvy OP TAK (podání do MS2021+). </w:t>
            </w:r>
          </w:p>
          <w:p w14:paraId="20C690A7" w14:textId="77777777" w:rsidR="00606A9C" w:rsidRPr="00B9390D" w:rsidRDefault="00606A9C" w:rsidP="00B9390D">
            <w:pPr>
              <w:spacing w:after="0" w:line="240" w:lineRule="auto"/>
              <w:ind w:left="5"/>
              <w:rPr>
                <w:i/>
                <w:sz w:val="20"/>
                <w:szCs w:val="20"/>
              </w:rPr>
            </w:pPr>
            <w:r w:rsidRPr="00B9390D">
              <w:rPr>
                <w:i/>
                <w:color w:val="FF0000"/>
                <w:sz w:val="20"/>
                <w:szCs w:val="20"/>
              </w:rPr>
              <w:t xml:space="preserve">Výjimkou jsou přípravné práce popsány v kapitole 8.1 Obecných pravidel pro žadatele a příjemce - </w:t>
            </w:r>
            <w:hyperlink r:id="rId12" w:history="1">
              <w:r w:rsidRPr="00B9390D">
                <w:rPr>
                  <w:rStyle w:val="Hypertextovodkaz"/>
                  <w:i/>
                  <w:sz w:val="20"/>
                  <w:szCs w:val="20"/>
                </w:rPr>
                <w:t>https://www.mpo.cz/cz/podnikani/dotace-a-podpora-podnikani/OP TAK-2021-2027/aktualni-informace/spolecne-prilohy-aktivit-op-tak--267118/</w:t>
              </w:r>
            </w:hyperlink>
          </w:p>
          <w:p w14:paraId="75791D64" w14:textId="5AFD9AE0" w:rsidR="00606A9C" w:rsidRPr="001C1F58" w:rsidRDefault="00606A9C" w:rsidP="00B9390D">
            <w:pPr>
              <w:spacing w:after="0" w:line="240" w:lineRule="auto"/>
              <w:rPr>
                <w:rFonts w:cs="Arial"/>
                <w:b/>
                <w:szCs w:val="20"/>
              </w:rPr>
            </w:pPr>
            <w:r w:rsidRPr="00B9390D">
              <w:rPr>
                <w:i/>
                <w:color w:val="FF0000"/>
                <w:sz w:val="20"/>
                <w:szCs w:val="20"/>
              </w:rPr>
              <w:t>Za datum vzniku výdajů se považuje datum uzavření smlouvy, vystavení objednávky nebo datum uskutečnění zdanitelného plnění (dále jen DUZP), podle toho, který z aktů nastal dříve.</w:t>
            </w:r>
          </w:p>
        </w:tc>
      </w:tr>
      <w:tr w:rsidR="00D7322E" w:rsidRPr="001C1F58" w14:paraId="25677178" w14:textId="77777777" w:rsidTr="00F8718D">
        <w:trPr>
          <w:trHeight w:val="735"/>
          <w:jc w:val="center"/>
        </w:trPr>
        <w:tc>
          <w:tcPr>
            <w:tcW w:w="9042" w:type="dxa"/>
            <w:shd w:val="clear" w:color="auto" w:fill="FBE4D5" w:themeFill="accent2" w:themeFillTint="33"/>
            <w:vAlign w:val="center"/>
          </w:tcPr>
          <w:p w14:paraId="058DA108" w14:textId="78D9221D" w:rsidR="00D7322E" w:rsidRPr="00D7322E" w:rsidRDefault="00606A9C" w:rsidP="00606A9C">
            <w:pPr>
              <w:spacing w:after="0" w:line="240" w:lineRule="auto"/>
              <w:jc w:val="center"/>
              <w:rPr>
                <w:rFonts w:cs="Arial"/>
                <w:b/>
                <w:szCs w:val="20"/>
              </w:rPr>
            </w:pPr>
            <w:r>
              <w:rPr>
                <w:rFonts w:cs="Arial"/>
                <w:b/>
                <w:szCs w:val="20"/>
              </w:rPr>
              <w:t>V</w:t>
            </w:r>
            <w:r w:rsidR="00D7322E" w:rsidRPr="00D7322E">
              <w:rPr>
                <w:rFonts w:cs="Arial"/>
                <w:b/>
                <w:szCs w:val="20"/>
              </w:rPr>
              <w:t xml:space="preserve">azba projektu na </w:t>
            </w:r>
            <w:r w:rsidR="00D7322E">
              <w:rPr>
                <w:rFonts w:cs="Arial"/>
                <w:b/>
                <w:szCs w:val="20"/>
              </w:rPr>
              <w:t>strategické dokumenty</w:t>
            </w:r>
          </w:p>
        </w:tc>
      </w:tr>
      <w:tr w:rsidR="00D7322E" w:rsidRPr="001C1F58" w14:paraId="2B011BA9" w14:textId="77777777" w:rsidTr="00C220D5">
        <w:trPr>
          <w:trHeight w:val="1338"/>
          <w:jc w:val="center"/>
        </w:trPr>
        <w:tc>
          <w:tcPr>
            <w:tcW w:w="9042" w:type="dxa"/>
            <w:shd w:val="clear" w:color="auto" w:fill="auto"/>
          </w:tcPr>
          <w:p w14:paraId="5C128ED8" w14:textId="082EBB3B" w:rsidR="00D7322E" w:rsidRDefault="00D7322E" w:rsidP="00811BC5">
            <w:pPr>
              <w:spacing w:after="0" w:line="240" w:lineRule="auto"/>
              <w:rPr>
                <w:rFonts w:cs="Arial"/>
                <w:color w:val="FF0000"/>
                <w:szCs w:val="20"/>
              </w:rPr>
            </w:pPr>
            <w:r w:rsidRPr="00BE5D62">
              <w:rPr>
                <w:rFonts w:cs="Arial"/>
                <w:color w:val="FF0000"/>
                <w:szCs w:val="20"/>
              </w:rPr>
              <w:t>Popište soulad se strategi</w:t>
            </w:r>
            <w:r w:rsidR="00811BC5" w:rsidRPr="00BE5D62">
              <w:rPr>
                <w:rFonts w:cs="Arial"/>
                <w:color w:val="FF0000"/>
                <w:szCs w:val="20"/>
              </w:rPr>
              <w:t>í</w:t>
            </w:r>
            <w:r w:rsidRPr="00BE5D62">
              <w:rPr>
                <w:rFonts w:cs="Arial"/>
                <w:color w:val="FF0000"/>
                <w:szCs w:val="20"/>
              </w:rPr>
              <w:t xml:space="preserve"> MAS </w:t>
            </w:r>
            <w:r w:rsidR="00F266E1">
              <w:rPr>
                <w:rFonts w:cs="Arial"/>
                <w:color w:val="FF0000"/>
                <w:szCs w:val="20"/>
              </w:rPr>
              <w:t>Opavsko</w:t>
            </w:r>
            <w:r w:rsidRPr="00BE5D62">
              <w:rPr>
                <w:rFonts w:cs="Arial"/>
                <w:color w:val="FF0000"/>
                <w:szCs w:val="20"/>
              </w:rPr>
              <w:t>.</w:t>
            </w:r>
            <w:r w:rsidR="00811BC5" w:rsidRPr="00BE5D62">
              <w:rPr>
                <w:rFonts w:cs="Arial"/>
                <w:color w:val="FF0000"/>
                <w:szCs w:val="20"/>
              </w:rPr>
              <w:t xml:space="preserve"> </w:t>
            </w:r>
          </w:p>
          <w:p w14:paraId="0EF119ED" w14:textId="5EC944D8" w:rsidR="000576E6" w:rsidRDefault="00F266E1" w:rsidP="00F266E1">
            <w:pPr>
              <w:spacing w:after="0" w:line="240" w:lineRule="auto"/>
              <w:rPr>
                <w:rFonts w:cs="Arial"/>
                <w:color w:val="FF0000"/>
                <w:szCs w:val="20"/>
              </w:rPr>
            </w:pPr>
            <w:r>
              <w:rPr>
                <w:rFonts w:cs="Arial"/>
                <w:color w:val="FF0000"/>
                <w:szCs w:val="20"/>
              </w:rPr>
              <w:t xml:space="preserve">Vyberte </w:t>
            </w:r>
            <w:r w:rsidR="000576E6">
              <w:rPr>
                <w:rFonts w:cs="Arial"/>
                <w:color w:val="FF0000"/>
                <w:szCs w:val="20"/>
              </w:rPr>
              <w:t>strategické cíle A, B, C (nejčastěji jsou vhodné cíle B) a aktivity jejich naplňování, ke kterým váš projekt přispěje. Strategické cíle naleznete v Koncepční části strategie zde:</w:t>
            </w:r>
          </w:p>
          <w:p w14:paraId="498FC18D" w14:textId="01D45007" w:rsidR="00811BC5" w:rsidRPr="00D7322E" w:rsidRDefault="00B9390D" w:rsidP="00C220D5">
            <w:pPr>
              <w:spacing w:after="0" w:line="240" w:lineRule="auto"/>
              <w:rPr>
                <w:rFonts w:cs="Arial"/>
                <w:b/>
                <w:color w:val="FF0000"/>
                <w:szCs w:val="20"/>
              </w:rPr>
            </w:pPr>
            <w:hyperlink r:id="rId13" w:history="1">
              <w:r w:rsidR="000576E6" w:rsidRPr="00E5668D">
                <w:rPr>
                  <w:rStyle w:val="Hypertextovodkaz"/>
                  <w:rFonts w:cs="Arial"/>
                  <w:szCs w:val="20"/>
                </w:rPr>
                <w:t>https://www.masopavsko.cz/dotacni-podpory/strategie-clld-2021-2027/</w:t>
              </w:r>
            </w:hyperlink>
          </w:p>
        </w:tc>
      </w:tr>
    </w:tbl>
    <w:p w14:paraId="3E2D9FF8" w14:textId="77777777" w:rsidR="00B9390D" w:rsidRDefault="00B9390D">
      <w:pPr>
        <w:rPr>
          <w:rFonts w:cs="Arial"/>
          <w:bCs/>
          <w:szCs w:val="20"/>
        </w:rPr>
      </w:pPr>
    </w:p>
    <w:p w14:paraId="49BD9D6C" w14:textId="76308365" w:rsidR="00F83991" w:rsidRPr="00F83991" w:rsidRDefault="00F83991">
      <w:pPr>
        <w:rPr>
          <w:rFonts w:cs="Arial"/>
          <w:bCs/>
          <w:szCs w:val="20"/>
        </w:rPr>
      </w:pPr>
      <w:r>
        <w:rPr>
          <w:rFonts w:cs="Arial"/>
          <w:bCs/>
          <w:szCs w:val="20"/>
        </w:rPr>
        <w:t>Svým p</w:t>
      </w:r>
      <w:r w:rsidRPr="00F83991">
        <w:rPr>
          <w:rFonts w:cs="Arial"/>
          <w:bCs/>
          <w:szCs w:val="20"/>
        </w:rPr>
        <w:t xml:space="preserve">odpisem žadatel potvrzuje, že se seznámil s pravidly nadřazené výzvy </w:t>
      </w:r>
      <w:r w:rsidR="002A6D59">
        <w:rPr>
          <w:rFonts w:cs="Arial"/>
          <w:bCs/>
          <w:szCs w:val="20"/>
        </w:rPr>
        <w:t>OP TAK</w:t>
      </w:r>
      <w:r w:rsidRPr="00F83991">
        <w:rPr>
          <w:rFonts w:cs="Arial"/>
          <w:bCs/>
          <w:szCs w:val="20"/>
        </w:rPr>
        <w:t xml:space="preserve"> a že předkládaný záměr je s těmito pravidly v souladu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962"/>
        <w:gridCol w:w="6080"/>
      </w:tblGrid>
      <w:tr w:rsidR="006E6251" w:rsidRPr="001C1F58" w14:paraId="6B96FAC5" w14:textId="77777777" w:rsidTr="00F8718D">
        <w:trPr>
          <w:trHeight w:val="465"/>
          <w:jc w:val="center"/>
        </w:trPr>
        <w:tc>
          <w:tcPr>
            <w:tcW w:w="2962" w:type="dxa"/>
            <w:shd w:val="clear" w:color="auto" w:fill="FBE4D5" w:themeFill="accent2" w:themeFillTint="33"/>
            <w:noWrap/>
            <w:vAlign w:val="center"/>
            <w:hideMark/>
          </w:tcPr>
          <w:p w14:paraId="0A67DA31" w14:textId="77777777" w:rsidR="006E6251" w:rsidRPr="001C1F58" w:rsidRDefault="006E6251" w:rsidP="009319B7">
            <w:pPr>
              <w:spacing w:after="0" w:line="240" w:lineRule="auto"/>
              <w:rPr>
                <w:rFonts w:cs="Arial"/>
                <w:bCs/>
                <w:szCs w:val="20"/>
              </w:rPr>
            </w:pPr>
            <w:r w:rsidRPr="001C1F58">
              <w:rPr>
                <w:rFonts w:cs="Arial"/>
                <w:bCs/>
                <w:szCs w:val="20"/>
              </w:rPr>
              <w:t>místo a datum:</w:t>
            </w:r>
          </w:p>
        </w:tc>
        <w:tc>
          <w:tcPr>
            <w:tcW w:w="6080" w:type="dxa"/>
            <w:shd w:val="clear" w:color="auto" w:fill="auto"/>
            <w:noWrap/>
            <w:vAlign w:val="center"/>
            <w:hideMark/>
          </w:tcPr>
          <w:p w14:paraId="4D2A51F5" w14:textId="2CC8F1EC" w:rsidR="006E6251" w:rsidRPr="00B91736" w:rsidRDefault="006E6251" w:rsidP="009319B7">
            <w:pPr>
              <w:spacing w:after="0" w:line="240" w:lineRule="auto"/>
              <w:rPr>
                <w:rFonts w:cs="Arial"/>
                <w:color w:val="FF0000"/>
                <w:szCs w:val="20"/>
              </w:rPr>
            </w:pPr>
          </w:p>
        </w:tc>
      </w:tr>
      <w:tr w:rsidR="006E6251" w:rsidRPr="001C1F58" w14:paraId="3842F860" w14:textId="77777777" w:rsidTr="00C220D5">
        <w:trPr>
          <w:trHeight w:val="580"/>
          <w:jc w:val="center"/>
        </w:trPr>
        <w:tc>
          <w:tcPr>
            <w:tcW w:w="2962" w:type="dxa"/>
            <w:shd w:val="clear" w:color="auto" w:fill="FBE4D5" w:themeFill="accent2" w:themeFillTint="33"/>
            <w:noWrap/>
            <w:vAlign w:val="center"/>
            <w:hideMark/>
          </w:tcPr>
          <w:p w14:paraId="1A1F3E72" w14:textId="3678ADE4" w:rsidR="006E6251" w:rsidRPr="001C1F58" w:rsidRDefault="006E6251" w:rsidP="009319B7">
            <w:pPr>
              <w:spacing w:after="0" w:line="240" w:lineRule="auto"/>
              <w:rPr>
                <w:rFonts w:cs="Arial"/>
                <w:bCs/>
                <w:szCs w:val="20"/>
              </w:rPr>
            </w:pPr>
            <w:r w:rsidRPr="001C1F58">
              <w:rPr>
                <w:rFonts w:cs="Arial"/>
                <w:bCs/>
                <w:szCs w:val="20"/>
              </w:rPr>
              <w:t>statutární zástupce</w:t>
            </w:r>
            <w:r w:rsidR="002749EF">
              <w:rPr>
                <w:rFonts w:cs="Arial"/>
                <w:bCs/>
                <w:szCs w:val="20"/>
              </w:rPr>
              <w:t>/pověřený zástupce</w:t>
            </w:r>
            <w:r w:rsidRPr="001C1F58">
              <w:rPr>
                <w:rFonts w:cs="Arial"/>
                <w:bCs/>
                <w:szCs w:val="20"/>
              </w:rPr>
              <w:t>:</w:t>
            </w:r>
          </w:p>
        </w:tc>
        <w:tc>
          <w:tcPr>
            <w:tcW w:w="6080" w:type="dxa"/>
            <w:shd w:val="clear" w:color="auto" w:fill="auto"/>
            <w:noWrap/>
            <w:vAlign w:val="center"/>
            <w:hideMark/>
          </w:tcPr>
          <w:p w14:paraId="3BAB5E07" w14:textId="33F5C819" w:rsidR="006E6251" w:rsidRPr="00B91736" w:rsidRDefault="006E6251" w:rsidP="009319B7">
            <w:pPr>
              <w:spacing w:after="0" w:line="240" w:lineRule="auto"/>
              <w:rPr>
                <w:rFonts w:cs="Arial"/>
                <w:color w:val="FF0000"/>
                <w:szCs w:val="20"/>
              </w:rPr>
            </w:pPr>
          </w:p>
        </w:tc>
      </w:tr>
      <w:tr w:rsidR="006E6251" w:rsidRPr="001C1F58" w14:paraId="2D576387" w14:textId="77777777" w:rsidTr="00F8718D">
        <w:trPr>
          <w:trHeight w:val="1229"/>
          <w:jc w:val="center"/>
        </w:trPr>
        <w:tc>
          <w:tcPr>
            <w:tcW w:w="2962" w:type="dxa"/>
            <w:shd w:val="clear" w:color="auto" w:fill="FBE4D5" w:themeFill="accent2" w:themeFillTint="33"/>
            <w:noWrap/>
            <w:vAlign w:val="center"/>
            <w:hideMark/>
          </w:tcPr>
          <w:p w14:paraId="7C3F5FCD" w14:textId="2EC266B8" w:rsidR="006E6251" w:rsidRPr="001C1F58" w:rsidRDefault="00BA5D28" w:rsidP="00F83991">
            <w:pPr>
              <w:spacing w:after="0" w:line="240" w:lineRule="auto"/>
              <w:rPr>
                <w:rFonts w:cs="Arial"/>
                <w:bCs/>
                <w:szCs w:val="20"/>
              </w:rPr>
            </w:pPr>
            <w:r>
              <w:rPr>
                <w:rFonts w:cs="Arial"/>
                <w:bCs/>
                <w:szCs w:val="20"/>
              </w:rPr>
              <w:t>p</w:t>
            </w:r>
            <w:r w:rsidR="002749EF">
              <w:rPr>
                <w:rFonts w:cs="Arial"/>
                <w:bCs/>
                <w:szCs w:val="20"/>
              </w:rPr>
              <w:t xml:space="preserve">odpis předkladatele projektového záměru: </w:t>
            </w:r>
          </w:p>
        </w:tc>
        <w:tc>
          <w:tcPr>
            <w:tcW w:w="6080" w:type="dxa"/>
            <w:shd w:val="clear" w:color="auto" w:fill="auto"/>
            <w:noWrap/>
            <w:vAlign w:val="center"/>
            <w:hideMark/>
          </w:tcPr>
          <w:p w14:paraId="264B2F04" w14:textId="0D717A04" w:rsidR="006E6251" w:rsidRPr="00B91736" w:rsidRDefault="00F83991" w:rsidP="009319B7">
            <w:pPr>
              <w:spacing w:after="0" w:line="240" w:lineRule="auto"/>
              <w:rPr>
                <w:rFonts w:cs="Arial"/>
                <w:i/>
                <w:color w:val="FF0000"/>
                <w:szCs w:val="20"/>
              </w:rPr>
            </w:pPr>
            <w:r w:rsidRPr="00B91736">
              <w:rPr>
                <w:rFonts w:cs="Arial"/>
                <w:i/>
                <w:color w:val="FF0000"/>
                <w:szCs w:val="20"/>
              </w:rPr>
              <w:t>Elektronický podpis</w:t>
            </w:r>
          </w:p>
        </w:tc>
      </w:tr>
    </w:tbl>
    <w:p w14:paraId="0C91F8EE" w14:textId="77777777" w:rsidR="006E6251" w:rsidRPr="006E6251" w:rsidRDefault="006E6251" w:rsidP="006E6251"/>
    <w:sectPr w:rsidR="006E6251" w:rsidRPr="006E6251" w:rsidSect="004E4B1D">
      <w:head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FBC1E" w14:textId="77777777" w:rsidR="00D2208E" w:rsidRDefault="00D2208E" w:rsidP="00DC4000">
      <w:pPr>
        <w:spacing w:after="0" w:line="240" w:lineRule="auto"/>
      </w:pPr>
      <w:r>
        <w:separator/>
      </w:r>
    </w:p>
  </w:endnote>
  <w:endnote w:type="continuationSeparator" w:id="0">
    <w:p w14:paraId="200370D5" w14:textId="77777777" w:rsidR="00D2208E" w:rsidRDefault="00D2208E" w:rsidP="00DC4000">
      <w:pPr>
        <w:spacing w:after="0" w:line="240" w:lineRule="auto"/>
      </w:pPr>
      <w:r>
        <w:continuationSeparator/>
      </w:r>
    </w:p>
  </w:endnote>
  <w:endnote w:type="continuationNotice" w:id="1">
    <w:p w14:paraId="53DADB26" w14:textId="77777777" w:rsidR="000B5A94" w:rsidRDefault="000B5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ADF83" w14:textId="77777777" w:rsidR="00D2208E" w:rsidRDefault="00D2208E" w:rsidP="00DC4000">
      <w:pPr>
        <w:spacing w:after="0" w:line="240" w:lineRule="auto"/>
      </w:pPr>
      <w:r>
        <w:separator/>
      </w:r>
    </w:p>
  </w:footnote>
  <w:footnote w:type="continuationSeparator" w:id="0">
    <w:p w14:paraId="3D572FAE" w14:textId="77777777" w:rsidR="00D2208E" w:rsidRDefault="00D2208E" w:rsidP="00DC4000">
      <w:pPr>
        <w:spacing w:after="0" w:line="240" w:lineRule="auto"/>
      </w:pPr>
      <w:r>
        <w:continuationSeparator/>
      </w:r>
    </w:p>
  </w:footnote>
  <w:footnote w:type="continuationNotice" w:id="1">
    <w:p w14:paraId="57A2B4BE" w14:textId="77777777" w:rsidR="000B5A94" w:rsidRDefault="000B5A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CC391" w14:textId="2713B36E" w:rsidR="00DC4000" w:rsidRDefault="00615D7F">
    <w:pPr>
      <w:pStyle w:val="Zhlav"/>
    </w:pPr>
    <w:r>
      <w:rPr>
        <w:noProof/>
        <w:lang w:eastAsia="cs-CZ"/>
      </w:rPr>
      <w:drawing>
        <wp:anchor distT="0" distB="0" distL="114300" distR="114300" simplePos="0" relativeHeight="251658241" behindDoc="0" locked="0" layoutInCell="1" allowOverlap="1" wp14:anchorId="02758CAE" wp14:editId="39D74B7E">
          <wp:simplePos x="0" y="0"/>
          <wp:positionH relativeFrom="margin">
            <wp:posOffset>-35170</wp:posOffset>
          </wp:positionH>
          <wp:positionV relativeFrom="margin">
            <wp:posOffset>-597193</wp:posOffset>
          </wp:positionV>
          <wp:extent cx="3291205" cy="473710"/>
          <wp:effectExtent l="0" t="0" r="4445" b="2540"/>
          <wp:wrapSquare wrapText="bothSides"/>
          <wp:docPr id="1317762411" name="Obrázek 131776241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4"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1205" cy="473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4BC6" w:rsidRPr="002F4BC6">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FD394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A5764"/>
    <w:multiLevelType w:val="hybridMultilevel"/>
    <w:tmpl w:val="95183CB2"/>
    <w:lvl w:ilvl="0" w:tplc="4CE209B4">
      <w:start w:val="726"/>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636AAE"/>
    <w:multiLevelType w:val="hybridMultilevel"/>
    <w:tmpl w:val="AD5E6D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F2D50F6"/>
    <w:multiLevelType w:val="hybridMultilevel"/>
    <w:tmpl w:val="476ED6FA"/>
    <w:lvl w:ilvl="0" w:tplc="EE16792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DA2B8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34123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72DE5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426D8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86EFF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5635E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B45E9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A661A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371016"/>
    <w:multiLevelType w:val="hybridMultilevel"/>
    <w:tmpl w:val="BA167C06"/>
    <w:lvl w:ilvl="0" w:tplc="727A51F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005910"/>
    <w:multiLevelType w:val="hybridMultilevel"/>
    <w:tmpl w:val="22986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D37617"/>
    <w:multiLevelType w:val="hybridMultilevel"/>
    <w:tmpl w:val="2E584902"/>
    <w:lvl w:ilvl="0" w:tplc="4ED231B6">
      <w:start w:val="1"/>
      <w:numFmt w:val="bullet"/>
      <w:lvlText w:val="•"/>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8D5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3AFC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7450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8835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026B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CCC3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5EDD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D46F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4F1F71"/>
    <w:multiLevelType w:val="hybridMultilevel"/>
    <w:tmpl w:val="2C82D9C4"/>
    <w:lvl w:ilvl="0" w:tplc="0B9EEC2A">
      <w:start w:val="1"/>
      <w:numFmt w:val="bullet"/>
      <w:lvlText w:val="•"/>
      <w:lvlJc w:val="left"/>
      <w:pPr>
        <w:ind w:left="1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BEF498">
      <w:start w:val="1"/>
      <w:numFmt w:val="bullet"/>
      <w:lvlText w:val="o"/>
      <w:lvlJc w:val="left"/>
      <w:pPr>
        <w:ind w:left="1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B48B06">
      <w:start w:val="1"/>
      <w:numFmt w:val="bullet"/>
      <w:lvlText w:val="▪"/>
      <w:lvlJc w:val="left"/>
      <w:pPr>
        <w:ind w:left="2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A45BB0">
      <w:start w:val="1"/>
      <w:numFmt w:val="bullet"/>
      <w:lvlText w:val="•"/>
      <w:lvlJc w:val="left"/>
      <w:pPr>
        <w:ind w:left="3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3A5782">
      <w:start w:val="1"/>
      <w:numFmt w:val="bullet"/>
      <w:lvlText w:val="o"/>
      <w:lvlJc w:val="left"/>
      <w:pPr>
        <w:ind w:left="3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7E6D94">
      <w:start w:val="1"/>
      <w:numFmt w:val="bullet"/>
      <w:lvlText w:val="▪"/>
      <w:lvlJc w:val="left"/>
      <w:pPr>
        <w:ind w:left="4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180FB4">
      <w:start w:val="1"/>
      <w:numFmt w:val="bullet"/>
      <w:lvlText w:val="•"/>
      <w:lvlJc w:val="left"/>
      <w:pPr>
        <w:ind w:left="5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845F2A">
      <w:start w:val="1"/>
      <w:numFmt w:val="bullet"/>
      <w:lvlText w:val="o"/>
      <w:lvlJc w:val="left"/>
      <w:pPr>
        <w:ind w:left="59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EC4F84">
      <w:start w:val="1"/>
      <w:numFmt w:val="bullet"/>
      <w:lvlText w:val="▪"/>
      <w:lvlJc w:val="left"/>
      <w:pPr>
        <w:ind w:left="6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1E2962"/>
    <w:multiLevelType w:val="hybridMultilevel"/>
    <w:tmpl w:val="1DC8C254"/>
    <w:lvl w:ilvl="0" w:tplc="99749768">
      <w:start w:val="1"/>
      <w:numFmt w:val="decimal"/>
      <w:lvlText w:val="%1."/>
      <w:lvlJc w:val="left"/>
      <w:pPr>
        <w:ind w:left="720" w:hanging="360"/>
      </w:pPr>
      <w:rPr>
        <w:rFonts w:ascii="Times New Roman" w:hAnsi="Times New Roman" w:cs="Times New Roman" w:hint="default"/>
        <w:sz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EA3258"/>
    <w:multiLevelType w:val="hybridMultilevel"/>
    <w:tmpl w:val="44AA965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B06EE9"/>
    <w:multiLevelType w:val="hybridMultilevel"/>
    <w:tmpl w:val="65443B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37F24D5"/>
    <w:multiLevelType w:val="hybridMultilevel"/>
    <w:tmpl w:val="47F4E10A"/>
    <w:lvl w:ilvl="0" w:tplc="BA8AF41A">
      <w:start w:val="1"/>
      <w:numFmt w:val="decimal"/>
      <w:lvlText w:val="%1."/>
      <w:lvlJc w:val="left"/>
      <w:pPr>
        <w:ind w:left="382" w:hanging="360"/>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2" w15:restartNumberingAfterBreak="0">
    <w:nsid w:val="444C4C62"/>
    <w:multiLevelType w:val="hybridMultilevel"/>
    <w:tmpl w:val="2358301C"/>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6E68560C"/>
    <w:multiLevelType w:val="hybridMultilevel"/>
    <w:tmpl w:val="B740BA6C"/>
    <w:lvl w:ilvl="0" w:tplc="484A9D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979659A"/>
    <w:multiLevelType w:val="hybridMultilevel"/>
    <w:tmpl w:val="0F245A52"/>
    <w:lvl w:ilvl="0" w:tplc="05CA863E">
      <w:start w:val="1"/>
      <w:numFmt w:val="bullet"/>
      <w:lvlText w:val="•"/>
      <w:lvlJc w:val="left"/>
      <w:pPr>
        <w:ind w:left="1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B8EFDA">
      <w:start w:val="1"/>
      <w:numFmt w:val="bullet"/>
      <w:lvlText w:val="o"/>
      <w:lvlJc w:val="left"/>
      <w:pPr>
        <w:ind w:left="29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6F8047C">
      <w:start w:val="1"/>
      <w:numFmt w:val="bullet"/>
      <w:lvlText w:val="▪"/>
      <w:lvlJc w:val="left"/>
      <w:pPr>
        <w:ind w:left="29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CF66E8C">
      <w:start w:val="1"/>
      <w:numFmt w:val="bullet"/>
      <w:lvlText w:val="•"/>
      <w:lvlJc w:val="left"/>
      <w:pPr>
        <w:ind w:left="36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DF46710">
      <w:start w:val="1"/>
      <w:numFmt w:val="bullet"/>
      <w:lvlText w:val="o"/>
      <w:lvlJc w:val="left"/>
      <w:pPr>
        <w:ind w:left="43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FF00D4C">
      <w:start w:val="1"/>
      <w:numFmt w:val="bullet"/>
      <w:lvlText w:val="▪"/>
      <w:lvlJc w:val="left"/>
      <w:pPr>
        <w:ind w:left="50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A06FD56">
      <w:start w:val="1"/>
      <w:numFmt w:val="bullet"/>
      <w:lvlText w:val="•"/>
      <w:lvlJc w:val="left"/>
      <w:pPr>
        <w:ind w:left="57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A409968">
      <w:start w:val="1"/>
      <w:numFmt w:val="bullet"/>
      <w:lvlText w:val="o"/>
      <w:lvlJc w:val="left"/>
      <w:pPr>
        <w:ind w:left="65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DAABDD0">
      <w:start w:val="1"/>
      <w:numFmt w:val="bullet"/>
      <w:lvlText w:val="▪"/>
      <w:lvlJc w:val="left"/>
      <w:pPr>
        <w:ind w:left="72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D1A2366"/>
    <w:multiLevelType w:val="hybridMultilevel"/>
    <w:tmpl w:val="66DC9944"/>
    <w:lvl w:ilvl="0" w:tplc="34C288D4">
      <w:start w:val="1"/>
      <w:numFmt w:val="bullet"/>
      <w:lvlText w:val="o"/>
      <w:lvlJc w:val="left"/>
      <w:pPr>
        <w:ind w:left="29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F169868">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6D8C9D8">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CF642D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49CFB1E">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C0E3E72">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E6AF20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CE6F1BC">
      <w:start w:val="1"/>
      <w:numFmt w:val="bullet"/>
      <w:lvlText w:val="o"/>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4469D40">
      <w:start w:val="1"/>
      <w:numFmt w:val="bullet"/>
      <w:lvlText w:val="▪"/>
      <w:lvlJc w:val="left"/>
      <w:pPr>
        <w:ind w:left="79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E0C6D89"/>
    <w:multiLevelType w:val="hybridMultilevel"/>
    <w:tmpl w:val="D4EE5D94"/>
    <w:lvl w:ilvl="0" w:tplc="FFFFFFFF">
      <w:start w:val="1"/>
      <w:numFmt w:val="ideographDigital"/>
      <w:lvlText w:val=""/>
      <w:lvlJc w:val="left"/>
    </w:lvl>
    <w:lvl w:ilvl="1" w:tplc="0405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E625C50"/>
    <w:multiLevelType w:val="hybridMultilevel"/>
    <w:tmpl w:val="6B7859BA"/>
    <w:lvl w:ilvl="0" w:tplc="C3006510">
      <w:start w:val="1"/>
      <w:numFmt w:val="bullet"/>
      <w:lvlText w:val="o"/>
      <w:lvlJc w:val="left"/>
      <w:pPr>
        <w:ind w:left="22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8D4BC02">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81AE40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3F467EE">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4A2AEDC">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97C0CF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ED8AF4C">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570DA82">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278A490">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13"/>
  </w:num>
  <w:num w:numId="3">
    <w:abstractNumId w:val="17"/>
  </w:num>
  <w:num w:numId="4">
    <w:abstractNumId w:val="10"/>
  </w:num>
  <w:num w:numId="5">
    <w:abstractNumId w:val="7"/>
  </w:num>
  <w:num w:numId="6">
    <w:abstractNumId w:val="4"/>
  </w:num>
  <w:num w:numId="7">
    <w:abstractNumId w:val="14"/>
  </w:num>
  <w:num w:numId="8">
    <w:abstractNumId w:val="3"/>
  </w:num>
  <w:num w:numId="9">
    <w:abstractNumId w:val="15"/>
  </w:num>
  <w:num w:numId="10">
    <w:abstractNumId w:val="6"/>
  </w:num>
  <w:num w:numId="11">
    <w:abstractNumId w:val="2"/>
  </w:num>
  <w:num w:numId="12">
    <w:abstractNumId w:val="12"/>
  </w:num>
  <w:num w:numId="13">
    <w:abstractNumId w:val="0"/>
  </w:num>
  <w:num w:numId="14">
    <w:abstractNumId w:val="16"/>
  </w:num>
  <w:num w:numId="15">
    <w:abstractNumId w:val="5"/>
  </w:num>
  <w:num w:numId="16">
    <w:abstractNumId w:val="8"/>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51"/>
    <w:rsid w:val="00003A9E"/>
    <w:rsid w:val="00037917"/>
    <w:rsid w:val="00052FE7"/>
    <w:rsid w:val="000557AE"/>
    <w:rsid w:val="000576E6"/>
    <w:rsid w:val="00064872"/>
    <w:rsid w:val="000B5A94"/>
    <w:rsid w:val="00106565"/>
    <w:rsid w:val="001115D4"/>
    <w:rsid w:val="0012318C"/>
    <w:rsid w:val="001B27F3"/>
    <w:rsid w:val="001D65E8"/>
    <w:rsid w:val="0020476B"/>
    <w:rsid w:val="0023690F"/>
    <w:rsid w:val="00243516"/>
    <w:rsid w:val="00260C35"/>
    <w:rsid w:val="002749EF"/>
    <w:rsid w:val="002A6D59"/>
    <w:rsid w:val="002C0BEF"/>
    <w:rsid w:val="002E7863"/>
    <w:rsid w:val="002F4BC6"/>
    <w:rsid w:val="00300BDC"/>
    <w:rsid w:val="00341E74"/>
    <w:rsid w:val="00351DDA"/>
    <w:rsid w:val="003559A9"/>
    <w:rsid w:val="00393C10"/>
    <w:rsid w:val="003F3FD8"/>
    <w:rsid w:val="00450E67"/>
    <w:rsid w:val="00455349"/>
    <w:rsid w:val="00461A23"/>
    <w:rsid w:val="004A4FFA"/>
    <w:rsid w:val="004A70A7"/>
    <w:rsid w:val="004D1D4C"/>
    <w:rsid w:val="004D4C69"/>
    <w:rsid w:val="004E36F2"/>
    <w:rsid w:val="004E4B1D"/>
    <w:rsid w:val="0050605A"/>
    <w:rsid w:val="00531ED6"/>
    <w:rsid w:val="00550411"/>
    <w:rsid w:val="00566AB1"/>
    <w:rsid w:val="00574F56"/>
    <w:rsid w:val="00583387"/>
    <w:rsid w:val="005B5405"/>
    <w:rsid w:val="005B618B"/>
    <w:rsid w:val="005D5140"/>
    <w:rsid w:val="00606A9C"/>
    <w:rsid w:val="00615D7F"/>
    <w:rsid w:val="00663C8F"/>
    <w:rsid w:val="006A372F"/>
    <w:rsid w:val="006C580A"/>
    <w:rsid w:val="006D366A"/>
    <w:rsid w:val="006E6251"/>
    <w:rsid w:val="006F2CAA"/>
    <w:rsid w:val="006F4F27"/>
    <w:rsid w:val="00722DBA"/>
    <w:rsid w:val="0074625F"/>
    <w:rsid w:val="00756F8E"/>
    <w:rsid w:val="00767000"/>
    <w:rsid w:val="00785BB5"/>
    <w:rsid w:val="007D1E1A"/>
    <w:rsid w:val="007F2B65"/>
    <w:rsid w:val="00806654"/>
    <w:rsid w:val="0081055E"/>
    <w:rsid w:val="00811BC5"/>
    <w:rsid w:val="008B5B37"/>
    <w:rsid w:val="008D7AD6"/>
    <w:rsid w:val="00964BC2"/>
    <w:rsid w:val="009668A3"/>
    <w:rsid w:val="00966B50"/>
    <w:rsid w:val="00985308"/>
    <w:rsid w:val="009D00D9"/>
    <w:rsid w:val="009D2DAE"/>
    <w:rsid w:val="00A52F40"/>
    <w:rsid w:val="00A82149"/>
    <w:rsid w:val="00A846FF"/>
    <w:rsid w:val="00AB1F10"/>
    <w:rsid w:val="00AB5AF3"/>
    <w:rsid w:val="00AC004D"/>
    <w:rsid w:val="00B21270"/>
    <w:rsid w:val="00B34DAF"/>
    <w:rsid w:val="00B37B7A"/>
    <w:rsid w:val="00B91736"/>
    <w:rsid w:val="00B9390D"/>
    <w:rsid w:val="00BA3A50"/>
    <w:rsid w:val="00BA5D28"/>
    <w:rsid w:val="00BE2E57"/>
    <w:rsid w:val="00BE5D62"/>
    <w:rsid w:val="00BF3591"/>
    <w:rsid w:val="00C13769"/>
    <w:rsid w:val="00C175A7"/>
    <w:rsid w:val="00C220D5"/>
    <w:rsid w:val="00C566ED"/>
    <w:rsid w:val="00C9199C"/>
    <w:rsid w:val="00CC0F4B"/>
    <w:rsid w:val="00CC556B"/>
    <w:rsid w:val="00CD2EC1"/>
    <w:rsid w:val="00CF765D"/>
    <w:rsid w:val="00D2208E"/>
    <w:rsid w:val="00D52147"/>
    <w:rsid w:val="00D610FD"/>
    <w:rsid w:val="00D62762"/>
    <w:rsid w:val="00D7322E"/>
    <w:rsid w:val="00DC4000"/>
    <w:rsid w:val="00DC7509"/>
    <w:rsid w:val="00DE44AD"/>
    <w:rsid w:val="00E30C21"/>
    <w:rsid w:val="00E65865"/>
    <w:rsid w:val="00EF18AB"/>
    <w:rsid w:val="00F102E8"/>
    <w:rsid w:val="00F20414"/>
    <w:rsid w:val="00F23137"/>
    <w:rsid w:val="00F266E1"/>
    <w:rsid w:val="00F379D1"/>
    <w:rsid w:val="00F83991"/>
    <w:rsid w:val="00F8718D"/>
    <w:rsid w:val="00F91776"/>
    <w:rsid w:val="00FA4887"/>
    <w:rsid w:val="00FC777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5">
    <w:name w:val="heading 5"/>
    <w:basedOn w:val="Normln"/>
    <w:next w:val="Normln"/>
    <w:link w:val="Nadpis5Char"/>
    <w:uiPriority w:val="9"/>
    <w:semiHidden/>
    <w:unhideWhenUsed/>
    <w:qFormat/>
    <w:rsid w:val="00BE2E5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character" w:styleId="Hypertextovodkaz">
    <w:name w:val="Hyperlink"/>
    <w:basedOn w:val="Standardnpsmoodstavce"/>
    <w:uiPriority w:val="99"/>
    <w:unhideWhenUsed/>
    <w:rsid w:val="002F4BC6"/>
    <w:rPr>
      <w:color w:val="0563C1" w:themeColor="hyperlink"/>
      <w:u w:val="single"/>
    </w:rPr>
  </w:style>
  <w:style w:type="paragraph" w:styleId="Odstavecseseznamem">
    <w:name w:val="List Paragraph"/>
    <w:basedOn w:val="Normln"/>
    <w:uiPriority w:val="34"/>
    <w:qFormat/>
    <w:rsid w:val="009668A3"/>
    <w:pPr>
      <w:ind w:left="720"/>
      <w:contextualSpacing/>
    </w:pPr>
  </w:style>
  <w:style w:type="character" w:customStyle="1" w:styleId="Nadpis5Char">
    <w:name w:val="Nadpis 5 Char"/>
    <w:basedOn w:val="Standardnpsmoodstavce"/>
    <w:link w:val="Nadpis5"/>
    <w:uiPriority w:val="9"/>
    <w:semiHidden/>
    <w:rsid w:val="00BE2E57"/>
    <w:rPr>
      <w:rFonts w:asciiTheme="majorHAnsi" w:eastAsiaTheme="majorEastAsia" w:hAnsiTheme="majorHAnsi" w:cstheme="majorBidi"/>
      <w:color w:val="2F5496" w:themeColor="accent1" w:themeShade="BF"/>
    </w:rPr>
  </w:style>
  <w:style w:type="paragraph" w:customStyle="1" w:styleId="footnotedescription">
    <w:name w:val="footnote description"/>
    <w:next w:val="Normln"/>
    <w:link w:val="footnotedescriptionChar"/>
    <w:hidden/>
    <w:rsid w:val="00F23137"/>
    <w:pPr>
      <w:spacing w:after="0" w:line="299" w:lineRule="auto"/>
      <w:ind w:left="795" w:right="90"/>
      <w:jc w:val="both"/>
    </w:pPr>
    <w:rPr>
      <w:rFonts w:ascii="Arial" w:eastAsia="Arial" w:hAnsi="Arial" w:cs="Arial"/>
      <w:color w:val="000000"/>
      <w:sz w:val="18"/>
      <w:lang w:eastAsia="cs-CZ"/>
    </w:rPr>
  </w:style>
  <w:style w:type="character" w:customStyle="1" w:styleId="footnotedescriptionChar">
    <w:name w:val="footnote description Char"/>
    <w:link w:val="footnotedescription"/>
    <w:rsid w:val="00F23137"/>
    <w:rPr>
      <w:rFonts w:ascii="Arial" w:eastAsia="Arial" w:hAnsi="Arial" w:cs="Arial"/>
      <w:color w:val="000000"/>
      <w:sz w:val="18"/>
      <w:lang w:eastAsia="cs-CZ"/>
    </w:rPr>
  </w:style>
  <w:style w:type="character" w:customStyle="1" w:styleId="footnotemark">
    <w:name w:val="footnote mark"/>
    <w:hidden/>
    <w:rsid w:val="00F23137"/>
    <w:rPr>
      <w:rFonts w:ascii="Arial" w:eastAsia="Arial" w:hAnsi="Arial" w:cs="Arial"/>
      <w:color w:val="000000"/>
      <w:sz w:val="18"/>
      <w:vertAlign w:val="superscript"/>
    </w:rPr>
  </w:style>
  <w:style w:type="character" w:customStyle="1" w:styleId="UnresolvedMention">
    <w:name w:val="Unresolved Mention"/>
    <w:basedOn w:val="Standardnpsmoodstavce"/>
    <w:uiPriority w:val="99"/>
    <w:semiHidden/>
    <w:unhideWhenUsed/>
    <w:rsid w:val="00DC7509"/>
    <w:rPr>
      <w:color w:val="605E5C"/>
      <w:shd w:val="clear" w:color="auto" w:fill="E1DFDD"/>
    </w:rPr>
  </w:style>
  <w:style w:type="paragraph" w:customStyle="1" w:styleId="Default">
    <w:name w:val="Default"/>
    <w:rsid w:val="00FA4887"/>
    <w:pPr>
      <w:autoSpaceDE w:val="0"/>
      <w:autoSpaceDN w:val="0"/>
      <w:adjustRightInd w:val="0"/>
      <w:spacing w:after="0" w:line="240" w:lineRule="auto"/>
    </w:pPr>
    <w:rPr>
      <w:rFonts w:ascii="Arial" w:hAnsi="Arial" w:cs="Arial"/>
      <w:color w:val="000000"/>
      <w:sz w:val="24"/>
      <w:szCs w:val="24"/>
    </w:rPr>
  </w:style>
  <w:style w:type="character" w:styleId="Sledovanodkaz">
    <w:name w:val="FollowedHyperlink"/>
    <w:basedOn w:val="Standardnpsmoodstavce"/>
    <w:uiPriority w:val="99"/>
    <w:semiHidden/>
    <w:unhideWhenUsed/>
    <w:rsid w:val="00606A9C"/>
    <w:rPr>
      <w:color w:val="954F72" w:themeColor="followedHyperlink"/>
      <w:u w:val="single"/>
    </w:rPr>
  </w:style>
  <w:style w:type="table" w:styleId="Mkatabulky">
    <w:name w:val="Table Grid"/>
    <w:basedOn w:val="Normlntabulka"/>
    <w:uiPriority w:val="39"/>
    <w:rsid w:val="00F87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18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opavsko.cz/dotacni-podpory/strategie-clld-2021-202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po.cz/cz/podnikani/dotace-a-podpora-podnikani/optak-2021-2027/aktualni-informace/spolecne-prilohy-aktivit-op-tak--26711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po.cz/assets/cz/podnikani/dotace-a-podpora-podnikani/optak-2021-2027/aktivity/technologie/2023/4/Priloha-c--7---Formular-posouzeni-zasady-_vyznamne-neposkozovat_.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32f99a-ec35-48f4-becb-5276efe12eb5">
      <Terms xmlns="http://schemas.microsoft.com/office/infopath/2007/PartnerControls"/>
    </lcf76f155ced4ddcb4097134ff3c332f>
    <TaxCatchAll xmlns="cf4f97eb-5d28-49eb-8972-8f8a2972c6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199DAE56586FD4A801DFF173D3AEF7B" ma:contentTypeVersion="14" ma:contentTypeDescription="Vytvoří nový dokument" ma:contentTypeScope="" ma:versionID="cf42172167cdae61c331c3bfd1a65550">
  <xsd:schema xmlns:xsd="http://www.w3.org/2001/XMLSchema" xmlns:xs="http://www.w3.org/2001/XMLSchema" xmlns:p="http://schemas.microsoft.com/office/2006/metadata/properties" xmlns:ns2="cf4f97eb-5d28-49eb-8972-8f8a2972c649" xmlns:ns3="d832f99a-ec35-48f4-becb-5276efe12eb5" targetNamespace="http://schemas.microsoft.com/office/2006/metadata/properties" ma:root="true" ma:fieldsID="93063541d79acfe348d8205ef3caff07" ns2:_="" ns3:_="">
    <xsd:import namespace="cf4f97eb-5d28-49eb-8972-8f8a2972c649"/>
    <xsd:import namespace="d832f99a-ec35-48f4-becb-5276efe12e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f97eb-5d28-49eb-8972-8f8a2972c64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Sloupec zachycení celé taxonomie" ma:hidden="true" ma:list="{73794e92-3874-48ba-b26f-9c635f075140}" ma:internalName="TaxCatchAll" ma:showField="CatchAllData" ma:web="cf4f97eb-5d28-49eb-8972-8f8a2972c6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32f99a-ec35-48f4-becb-5276efe12e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4b6c111-1938-4821-85f3-92cb4bcf7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9EC3-172F-4D4E-BFB1-92286AA20A48}">
  <ds:schemaRefs>
    <ds:schemaRef ds:uri="http://schemas.openxmlformats.org/package/2006/metadata/core-properties"/>
    <ds:schemaRef ds:uri="http://schemas.microsoft.com/office/2006/documentManagement/types"/>
    <ds:schemaRef ds:uri="http://purl.org/dc/terms/"/>
    <ds:schemaRef ds:uri="cf4f97eb-5d28-49eb-8972-8f8a2972c649"/>
    <ds:schemaRef ds:uri="http://purl.org/dc/dcmitype/"/>
    <ds:schemaRef ds:uri="http://purl.org/dc/elements/1.1/"/>
    <ds:schemaRef ds:uri="http://schemas.microsoft.com/office/2006/metadata/properties"/>
    <ds:schemaRef ds:uri="d832f99a-ec35-48f4-becb-5276efe12eb5"/>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49D222A-2E67-441B-BFCC-9C4948C94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f97eb-5d28-49eb-8972-8f8a2972c649"/>
    <ds:schemaRef ds:uri="d832f99a-ec35-48f4-becb-5276efe12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4.xml><?xml version="1.0" encoding="utf-8"?>
<ds:datastoreItem xmlns:ds="http://schemas.openxmlformats.org/officeDocument/2006/customXml" ds:itemID="{6DA73483-76B6-4EB3-A0EF-8A6089B7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4</Pages>
  <Words>988</Words>
  <Characters>5833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Petr Chroust</cp:lastModifiedBy>
  <cp:revision>66</cp:revision>
  <cp:lastPrinted>2023-06-29T11:30:00Z</cp:lastPrinted>
  <dcterms:created xsi:type="dcterms:W3CDTF">2022-01-28T11:01:00Z</dcterms:created>
  <dcterms:modified xsi:type="dcterms:W3CDTF">2023-10-21T09:24:00Z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0x010100D199DAE56586FD4A801DFF173D3AEF7B</vt:lpwstr>
  </property>
  <property fmtid="{D5CDD505-2E9C-101B-9397-08002B2CF9AE}" pid="3" name="MediaServiceImageTags">
    <vt:lpwstr/>
  </property>
</Properties>
</file>