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BBEB8" w14:textId="39511A29" w:rsidR="00696B66" w:rsidRPr="00696B66" w:rsidRDefault="00F74B42" w:rsidP="00F74B42">
      <w:pPr>
        <w:jc w:val="left"/>
        <w:rPr>
          <w:rFonts w:ascii="Calibri" w:hAnsi="Calibri" w:cs="Arial"/>
          <w:b/>
          <w:bCs/>
          <w:caps/>
          <w:sz w:val="56"/>
          <w:szCs w:val="56"/>
        </w:rPr>
      </w:pPr>
      <w:r w:rsidRPr="007D243E">
        <w:rPr>
          <w:rFonts w:ascii="Calibri" w:hAnsi="Calibri" w:cs="Arial"/>
          <w:b/>
          <w:bCs/>
          <w:caps/>
          <w:noProof/>
          <w:sz w:val="56"/>
          <w:szCs w:val="56"/>
        </w:rPr>
        <w:drawing>
          <wp:anchor distT="0" distB="0" distL="114300" distR="114300" simplePos="0" relativeHeight="251671552" behindDoc="0" locked="0" layoutInCell="1" allowOverlap="1" wp14:anchorId="37DBC247" wp14:editId="674EADF7">
            <wp:simplePos x="0" y="0"/>
            <wp:positionH relativeFrom="margin">
              <wp:posOffset>5150062</wp:posOffset>
            </wp:positionH>
            <wp:positionV relativeFrom="paragraph">
              <wp:posOffset>142875</wp:posOffset>
            </wp:positionV>
            <wp:extent cx="809698" cy="454690"/>
            <wp:effectExtent l="0" t="0" r="9525" b="254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Sopavsk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98" cy="45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B66" w:rsidRPr="00696B66">
        <w:rPr>
          <w:rFonts w:ascii="Calibri" w:hAnsi="Calibri" w:cs="Arial"/>
          <w:b/>
          <w:bCs/>
          <w:caps/>
          <w:noProof/>
          <w:sz w:val="56"/>
          <w:szCs w:val="56"/>
        </w:rPr>
        <w:drawing>
          <wp:inline distT="0" distB="0" distL="0" distR="0" wp14:anchorId="12B7BF51" wp14:editId="38B0F9FB">
            <wp:extent cx="2497666" cy="71369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Z_RO_B_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83" cy="73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B66" w:rsidRPr="00696B66">
        <w:rPr>
          <w:rFonts w:ascii="Calibri" w:hAnsi="Calibri" w:cs="Arial"/>
          <w:b/>
          <w:bCs/>
          <w:caps/>
          <w:noProof/>
          <w:sz w:val="56"/>
          <w:szCs w:val="56"/>
        </w:rPr>
        <w:drawing>
          <wp:inline distT="0" distB="0" distL="0" distR="0" wp14:anchorId="3F6E9F8F" wp14:editId="68E1C9CA">
            <wp:extent cx="2466116" cy="64915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U_PR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33" cy="66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1AFA8" w14:textId="3ED4678C" w:rsidR="00696B66" w:rsidRDefault="00696B66" w:rsidP="007D243E">
      <w:pPr>
        <w:jc w:val="center"/>
        <w:rPr>
          <w:rFonts w:ascii="Calibri" w:hAnsi="Calibri" w:cs="Arial"/>
          <w:b/>
          <w:bCs/>
          <w:caps/>
          <w:sz w:val="56"/>
          <w:szCs w:val="56"/>
          <w:u w:val="single"/>
        </w:rPr>
      </w:pPr>
    </w:p>
    <w:p w14:paraId="54EC4967" w14:textId="77777777" w:rsidR="008868CE" w:rsidRPr="008868CE" w:rsidRDefault="008868CE" w:rsidP="008868CE">
      <w:pPr>
        <w:autoSpaceDE w:val="0"/>
        <w:autoSpaceDN w:val="0"/>
        <w:adjustRightInd w:val="0"/>
        <w:jc w:val="left"/>
        <w:rPr>
          <w:rFonts w:ascii="Verdana" w:eastAsiaTheme="minorHAnsi" w:hAnsi="Verdana" w:cs="Verdana"/>
          <w:color w:val="000000"/>
          <w:sz w:val="24"/>
          <w:lang w:eastAsia="en-US"/>
        </w:rPr>
      </w:pPr>
    </w:p>
    <w:p w14:paraId="292AB6B9" w14:textId="78DE6BC4" w:rsidR="00A74E3D" w:rsidRPr="00FC542F" w:rsidRDefault="00FC542F" w:rsidP="007D243E">
      <w:pPr>
        <w:jc w:val="center"/>
        <w:rPr>
          <w:rFonts w:ascii="Calibri" w:hAnsi="Calibri" w:cs="Arial"/>
          <w:b/>
          <w:bCs/>
          <w:caps/>
          <w:sz w:val="36"/>
          <w:szCs w:val="36"/>
          <w:u w:val="single"/>
        </w:rPr>
      </w:pPr>
      <w:r w:rsidRPr="00FC542F">
        <w:rPr>
          <w:rFonts w:ascii="Calibri" w:hAnsi="Calibri" w:cs="Arial"/>
          <w:b/>
          <w:bCs/>
          <w:caps/>
          <w:sz w:val="36"/>
          <w:szCs w:val="36"/>
          <w:u w:val="single"/>
        </w:rPr>
        <w:t xml:space="preserve">Způsob výběru projektů na </w:t>
      </w:r>
      <w:proofErr w:type="gramStart"/>
      <w:r w:rsidRPr="00FC542F">
        <w:rPr>
          <w:rFonts w:ascii="Calibri" w:hAnsi="Calibri" w:cs="Arial"/>
          <w:b/>
          <w:bCs/>
          <w:caps/>
          <w:sz w:val="36"/>
          <w:szCs w:val="36"/>
          <w:u w:val="single"/>
        </w:rPr>
        <w:t>MAS</w:t>
      </w:r>
      <w:proofErr w:type="gramEnd"/>
      <w:r w:rsidRPr="00FC542F">
        <w:rPr>
          <w:rFonts w:ascii="Calibri" w:hAnsi="Calibri" w:cs="Arial"/>
          <w:b/>
          <w:bCs/>
          <w:caps/>
          <w:sz w:val="36"/>
          <w:szCs w:val="36"/>
          <w:u w:val="single"/>
        </w:rPr>
        <w:t xml:space="preserve">, řešení střetu zájmů </w:t>
      </w:r>
      <w:r>
        <w:rPr>
          <w:rFonts w:ascii="Calibri" w:hAnsi="Calibri" w:cs="Arial"/>
          <w:b/>
          <w:bCs/>
          <w:caps/>
          <w:sz w:val="36"/>
          <w:szCs w:val="36"/>
          <w:u w:val="single"/>
        </w:rPr>
        <w:br/>
      </w:r>
      <w:r w:rsidRPr="00FC542F">
        <w:rPr>
          <w:rFonts w:ascii="Calibri" w:hAnsi="Calibri" w:cs="Arial"/>
          <w:b/>
          <w:bCs/>
          <w:caps/>
          <w:sz w:val="36"/>
          <w:szCs w:val="36"/>
          <w:u w:val="single"/>
        </w:rPr>
        <w:t>a za</w:t>
      </w:r>
      <w:r>
        <w:rPr>
          <w:rFonts w:ascii="Calibri" w:hAnsi="Calibri" w:cs="Arial"/>
          <w:b/>
          <w:bCs/>
          <w:caps/>
          <w:sz w:val="36"/>
          <w:szCs w:val="36"/>
          <w:u w:val="single"/>
        </w:rPr>
        <w:t>JI</w:t>
      </w:r>
      <w:r w:rsidRPr="00FC542F">
        <w:rPr>
          <w:rFonts w:ascii="Calibri" w:hAnsi="Calibri" w:cs="Arial"/>
          <w:b/>
          <w:bCs/>
          <w:caps/>
          <w:sz w:val="36"/>
          <w:szCs w:val="36"/>
          <w:u w:val="single"/>
        </w:rPr>
        <w:t>š</w:t>
      </w:r>
      <w:r>
        <w:rPr>
          <w:rFonts w:ascii="Calibri" w:hAnsi="Calibri" w:cs="Arial"/>
          <w:b/>
          <w:bCs/>
          <w:caps/>
          <w:sz w:val="36"/>
          <w:szCs w:val="36"/>
          <w:u w:val="single"/>
        </w:rPr>
        <w:t>TĚ</w:t>
      </w:r>
      <w:r w:rsidRPr="00FC542F">
        <w:rPr>
          <w:rFonts w:ascii="Calibri" w:hAnsi="Calibri" w:cs="Arial"/>
          <w:b/>
          <w:bCs/>
          <w:caps/>
          <w:sz w:val="36"/>
          <w:szCs w:val="36"/>
          <w:u w:val="single"/>
        </w:rPr>
        <w:t>ní transparentnosti</w:t>
      </w:r>
    </w:p>
    <w:p w14:paraId="1439DF64" w14:textId="77777777" w:rsidR="00A74E3D" w:rsidRDefault="00A74E3D" w:rsidP="007D243E">
      <w:pPr>
        <w:pStyle w:val="Default"/>
        <w:jc w:val="center"/>
        <w:rPr>
          <w:b/>
          <w:bCs/>
          <w:sz w:val="40"/>
          <w:szCs w:val="36"/>
        </w:rPr>
      </w:pPr>
    </w:p>
    <w:p w14:paraId="60DC4391" w14:textId="5E7069C4" w:rsidR="007D243E" w:rsidRPr="00A74E3D" w:rsidRDefault="00A74E3D" w:rsidP="007D243E">
      <w:pPr>
        <w:pStyle w:val="Default"/>
        <w:jc w:val="center"/>
        <w:rPr>
          <w:b/>
          <w:bCs/>
          <w:sz w:val="28"/>
          <w:szCs w:val="28"/>
        </w:rPr>
      </w:pPr>
      <w:r w:rsidRPr="00A74E3D">
        <w:rPr>
          <w:b/>
          <w:bCs/>
          <w:sz w:val="28"/>
          <w:szCs w:val="28"/>
        </w:rPr>
        <w:t>Programov</w:t>
      </w:r>
      <w:r w:rsidR="00FC542F">
        <w:rPr>
          <w:b/>
          <w:bCs/>
          <w:sz w:val="28"/>
          <w:szCs w:val="28"/>
        </w:rPr>
        <w:t>ý</w:t>
      </w:r>
      <w:r w:rsidRPr="00A74E3D">
        <w:rPr>
          <w:b/>
          <w:bCs/>
          <w:sz w:val="28"/>
          <w:szCs w:val="28"/>
        </w:rPr>
        <w:t xml:space="preserve"> rám</w:t>
      </w:r>
      <w:r w:rsidR="00FC542F">
        <w:rPr>
          <w:b/>
          <w:bCs/>
          <w:sz w:val="28"/>
          <w:szCs w:val="28"/>
        </w:rPr>
        <w:t>e</w:t>
      </w:r>
      <w:r w:rsidRPr="00A74E3D">
        <w:rPr>
          <w:b/>
          <w:bCs/>
          <w:sz w:val="28"/>
          <w:szCs w:val="28"/>
        </w:rPr>
        <w:t>c SCLLD MAS Opavsko na roky 2014 - 2020</w:t>
      </w:r>
    </w:p>
    <w:p w14:paraId="7246C2CF" w14:textId="77777777" w:rsidR="00A74E3D" w:rsidRPr="00A74E3D" w:rsidRDefault="00A74E3D" w:rsidP="007D243E">
      <w:pPr>
        <w:pStyle w:val="Default"/>
        <w:jc w:val="center"/>
        <w:rPr>
          <w:b/>
          <w:bCs/>
          <w:sz w:val="44"/>
          <w:szCs w:val="44"/>
        </w:rPr>
      </w:pPr>
      <w:r w:rsidRPr="00A74E3D">
        <w:rPr>
          <w:b/>
          <w:bCs/>
          <w:sz w:val="44"/>
          <w:szCs w:val="44"/>
        </w:rPr>
        <w:t xml:space="preserve">Program rozvoje venkova ČR </w:t>
      </w:r>
    </w:p>
    <w:p w14:paraId="2BF03286" w14:textId="525C983A" w:rsidR="007D243E" w:rsidRPr="00A74E3D" w:rsidRDefault="00A74E3D" w:rsidP="007D243E">
      <w:pPr>
        <w:pStyle w:val="Default"/>
        <w:jc w:val="center"/>
        <w:rPr>
          <w:b/>
          <w:bCs/>
          <w:sz w:val="44"/>
          <w:szCs w:val="44"/>
        </w:rPr>
      </w:pPr>
      <w:r w:rsidRPr="00A74E3D">
        <w:rPr>
          <w:b/>
          <w:bCs/>
          <w:sz w:val="44"/>
          <w:szCs w:val="44"/>
        </w:rPr>
        <w:t xml:space="preserve">na </w:t>
      </w:r>
      <w:r w:rsidR="007D243E" w:rsidRPr="00A74E3D">
        <w:rPr>
          <w:b/>
          <w:bCs/>
          <w:sz w:val="44"/>
          <w:szCs w:val="44"/>
        </w:rPr>
        <w:t>období 2014 – 2020</w:t>
      </w:r>
    </w:p>
    <w:p w14:paraId="002F9F91" w14:textId="28F292DE" w:rsidR="007D243E" w:rsidRDefault="007D243E" w:rsidP="00912F5D"/>
    <w:p w14:paraId="1435D0FA" w14:textId="4E903EE7" w:rsidR="00AC36B8" w:rsidRDefault="00CE3EAF" w:rsidP="00AC36B8">
      <w:pPr>
        <w:jc w:val="center"/>
        <w:rPr>
          <w:rFonts w:ascii="Calibri" w:hAnsi="Calibri" w:cs="Arial"/>
          <w:bCs/>
          <w:i/>
          <w:sz w:val="28"/>
          <w:szCs w:val="28"/>
        </w:rPr>
      </w:pPr>
      <w:r>
        <w:rPr>
          <w:noProof/>
        </w:rPr>
        <w:drawing>
          <wp:inline distT="0" distB="0" distL="0" distR="0" wp14:anchorId="0ECA119E" wp14:editId="057D8BC2">
            <wp:extent cx="1736936" cy="7100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936" cy="71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EBBB8" w14:textId="77777777" w:rsidR="00AC36B8" w:rsidRDefault="00AC36B8" w:rsidP="00AC36B8">
      <w:pPr>
        <w:jc w:val="center"/>
        <w:rPr>
          <w:rFonts w:ascii="Calibri" w:hAnsi="Calibri" w:cs="Arial"/>
          <w:bCs/>
          <w:i/>
          <w:sz w:val="28"/>
          <w:szCs w:val="28"/>
        </w:rPr>
      </w:pPr>
    </w:p>
    <w:p w14:paraId="0546419D" w14:textId="1846E87D" w:rsidR="00AC36B8" w:rsidRPr="00AC36B8" w:rsidRDefault="00507F99" w:rsidP="00F75C0A">
      <w:pPr>
        <w:spacing w:line="360" w:lineRule="auto"/>
        <w:jc w:val="center"/>
        <w:rPr>
          <w:rFonts w:ascii="Calibri" w:hAnsi="Calibri" w:cs="Arial"/>
          <w:bCs/>
          <w:i/>
          <w:sz w:val="28"/>
          <w:szCs w:val="28"/>
        </w:rPr>
      </w:pPr>
      <w:r>
        <w:rPr>
          <w:rFonts w:ascii="Calibri" w:hAnsi="Calibri" w:cs="Arial"/>
          <w:bCs/>
          <w:i/>
          <w:sz w:val="28"/>
          <w:szCs w:val="28"/>
        </w:rPr>
        <w:t>1</w:t>
      </w:r>
      <w:r w:rsidR="00526385">
        <w:rPr>
          <w:rFonts w:ascii="Calibri" w:hAnsi="Calibri" w:cs="Arial"/>
          <w:bCs/>
          <w:i/>
          <w:sz w:val="28"/>
          <w:szCs w:val="28"/>
        </w:rPr>
        <w:t>8</w:t>
      </w:r>
      <w:r w:rsidR="00B67045">
        <w:rPr>
          <w:rFonts w:ascii="Calibri" w:hAnsi="Calibri" w:cs="Arial"/>
          <w:bCs/>
          <w:i/>
          <w:sz w:val="28"/>
          <w:szCs w:val="28"/>
        </w:rPr>
        <w:t xml:space="preserve">. </w:t>
      </w:r>
      <w:r w:rsidR="00526385">
        <w:rPr>
          <w:rFonts w:ascii="Calibri" w:hAnsi="Calibri" w:cs="Arial"/>
          <w:bCs/>
          <w:i/>
          <w:sz w:val="28"/>
          <w:szCs w:val="28"/>
        </w:rPr>
        <w:t>březen</w:t>
      </w:r>
      <w:r w:rsidR="00A74E3D">
        <w:rPr>
          <w:rFonts w:ascii="Calibri" w:hAnsi="Calibri" w:cs="Arial"/>
          <w:bCs/>
          <w:i/>
          <w:sz w:val="28"/>
          <w:szCs w:val="28"/>
        </w:rPr>
        <w:t xml:space="preserve"> </w:t>
      </w:r>
      <w:r w:rsidR="00AC36B8">
        <w:rPr>
          <w:rFonts w:ascii="Calibri" w:hAnsi="Calibri" w:cs="Arial"/>
          <w:bCs/>
          <w:i/>
          <w:sz w:val="28"/>
          <w:szCs w:val="28"/>
        </w:rPr>
        <w:t>20</w:t>
      </w:r>
      <w:r>
        <w:rPr>
          <w:rFonts w:ascii="Calibri" w:hAnsi="Calibri" w:cs="Arial"/>
          <w:bCs/>
          <w:i/>
          <w:sz w:val="28"/>
          <w:szCs w:val="28"/>
        </w:rPr>
        <w:t>2</w:t>
      </w:r>
      <w:r w:rsidR="00AC36B8">
        <w:rPr>
          <w:rFonts w:ascii="Calibri" w:hAnsi="Calibri" w:cs="Arial"/>
          <w:bCs/>
          <w:i/>
          <w:sz w:val="28"/>
          <w:szCs w:val="28"/>
        </w:rPr>
        <w:t>1</w:t>
      </w:r>
    </w:p>
    <w:p w14:paraId="734FDF9A" w14:textId="335F37EF" w:rsidR="00AC36B8" w:rsidRDefault="00AC36B8" w:rsidP="00524D08">
      <w:pPr>
        <w:pStyle w:val="Nadpis2"/>
        <w:numPr>
          <w:ilvl w:val="0"/>
          <w:numId w:val="0"/>
        </w:numPr>
      </w:pPr>
    </w:p>
    <w:p w14:paraId="24967E74" w14:textId="116F159A" w:rsidR="00FD6AEC" w:rsidRPr="00A6640F" w:rsidRDefault="00FD6AEC" w:rsidP="00696B66">
      <w:pPr>
        <w:spacing w:after="160" w:line="259" w:lineRule="auto"/>
        <w:jc w:val="left"/>
      </w:pPr>
      <w:bookmarkStart w:id="0" w:name="_Toc475435244"/>
      <w:bookmarkStart w:id="1" w:name="_Toc475435243"/>
      <w:r w:rsidRPr="00696B66">
        <w:rPr>
          <w:rFonts w:cs="Arial"/>
          <w:b/>
          <w:bCs/>
          <w:kern w:val="32"/>
          <w:sz w:val="28"/>
          <w:szCs w:val="28"/>
        </w:rPr>
        <w:t>Identifikace MAS</w:t>
      </w:r>
      <w:bookmarkEnd w:id="0"/>
    </w:p>
    <w:p w14:paraId="3C7DE6A2" w14:textId="77777777" w:rsidR="00FD6AEC" w:rsidRPr="00FD6AEC" w:rsidRDefault="00FD6AEC" w:rsidP="00FD6AEC">
      <w:pPr>
        <w:tabs>
          <w:tab w:val="left" w:pos="2694"/>
        </w:tabs>
        <w:rPr>
          <w:rFonts w:ascii="Calibri" w:hAnsi="Calibri"/>
          <w:sz w:val="24"/>
        </w:rPr>
      </w:pPr>
      <w:r w:rsidRPr="00FD6AEC">
        <w:rPr>
          <w:rFonts w:ascii="Calibri" w:hAnsi="Calibri"/>
          <w:sz w:val="24"/>
        </w:rPr>
        <w:t>Název subjektu:</w:t>
      </w:r>
      <w:r w:rsidRPr="00FD6AEC">
        <w:rPr>
          <w:rFonts w:ascii="Calibri" w:hAnsi="Calibri"/>
          <w:sz w:val="24"/>
        </w:rPr>
        <w:tab/>
      </w:r>
      <w:r w:rsidRPr="00FD6AEC">
        <w:rPr>
          <w:sz w:val="24"/>
        </w:rPr>
        <w:t xml:space="preserve">Místní akční skupina </w:t>
      </w:r>
      <w:proofErr w:type="gramStart"/>
      <w:r w:rsidRPr="00FD6AEC">
        <w:rPr>
          <w:sz w:val="24"/>
        </w:rPr>
        <w:t>Opavsko z.s.</w:t>
      </w:r>
      <w:proofErr w:type="gramEnd"/>
    </w:p>
    <w:p w14:paraId="45059B0F" w14:textId="77777777" w:rsidR="00FD6AEC" w:rsidRPr="00FD6AEC" w:rsidRDefault="00FD6AEC" w:rsidP="00FD6AEC">
      <w:pPr>
        <w:tabs>
          <w:tab w:val="left" w:pos="2694"/>
        </w:tabs>
        <w:rPr>
          <w:rFonts w:ascii="Calibri" w:hAnsi="Calibri"/>
          <w:sz w:val="24"/>
        </w:rPr>
      </w:pPr>
      <w:r w:rsidRPr="00FD6AEC">
        <w:rPr>
          <w:rFonts w:ascii="Calibri" w:hAnsi="Calibri"/>
          <w:sz w:val="24"/>
        </w:rPr>
        <w:t>Sídlo:</w:t>
      </w:r>
      <w:r w:rsidRPr="00FD6AEC">
        <w:rPr>
          <w:rFonts w:ascii="Calibri" w:hAnsi="Calibri"/>
          <w:sz w:val="24"/>
        </w:rPr>
        <w:tab/>
      </w:r>
      <w:r w:rsidRPr="00FD6AEC">
        <w:rPr>
          <w:sz w:val="24"/>
        </w:rPr>
        <w:t>Opavská 228, Hradec nad Moravicí, 747 41</w:t>
      </w:r>
    </w:p>
    <w:p w14:paraId="031A6FDC" w14:textId="5F66D01B" w:rsidR="00FD6AEC" w:rsidRPr="00FD6AEC" w:rsidRDefault="00FD6AEC" w:rsidP="00FD6AEC">
      <w:pPr>
        <w:tabs>
          <w:tab w:val="left" w:pos="2694"/>
        </w:tabs>
        <w:rPr>
          <w:rFonts w:ascii="Calibri" w:hAnsi="Calibri"/>
          <w:sz w:val="24"/>
        </w:rPr>
      </w:pPr>
      <w:r w:rsidRPr="00FD6AEC">
        <w:rPr>
          <w:rFonts w:ascii="Calibri" w:hAnsi="Calibri"/>
          <w:sz w:val="24"/>
        </w:rPr>
        <w:t>Doručovací adresa:</w:t>
      </w:r>
      <w:r w:rsidRPr="00FD6AEC">
        <w:rPr>
          <w:rFonts w:ascii="Calibri" w:hAnsi="Calibri"/>
          <w:sz w:val="24"/>
        </w:rPr>
        <w:tab/>
      </w:r>
      <w:r w:rsidR="005B1250">
        <w:rPr>
          <w:rFonts w:ascii="Calibri" w:hAnsi="Calibri"/>
          <w:sz w:val="24"/>
        </w:rPr>
        <w:t>Zámecká 313</w:t>
      </w:r>
      <w:r w:rsidRPr="00FD6AEC">
        <w:rPr>
          <w:sz w:val="24"/>
        </w:rPr>
        <w:t>, Hradec nad Moravicí, 747 41</w:t>
      </w:r>
    </w:p>
    <w:p w14:paraId="4144D087" w14:textId="77777777" w:rsidR="00FD6AEC" w:rsidRPr="00FD6AEC" w:rsidRDefault="00FD6AEC" w:rsidP="00FD6AEC">
      <w:pPr>
        <w:tabs>
          <w:tab w:val="left" w:pos="2694"/>
        </w:tabs>
        <w:rPr>
          <w:rFonts w:ascii="Calibri" w:hAnsi="Calibri"/>
          <w:sz w:val="24"/>
        </w:rPr>
      </w:pPr>
      <w:r w:rsidRPr="00FD6AEC">
        <w:rPr>
          <w:rFonts w:ascii="Calibri" w:hAnsi="Calibri"/>
          <w:sz w:val="24"/>
        </w:rPr>
        <w:t>Právní forma:</w:t>
      </w:r>
      <w:r w:rsidRPr="00FD6AEC">
        <w:rPr>
          <w:rFonts w:ascii="Calibri" w:hAnsi="Calibri"/>
          <w:sz w:val="24"/>
        </w:rPr>
        <w:tab/>
        <w:t>zapsaný spolek</w:t>
      </w:r>
    </w:p>
    <w:p w14:paraId="0800A9AE" w14:textId="77777777" w:rsidR="00FD6AEC" w:rsidRPr="00FD6AEC" w:rsidRDefault="00FD6AEC" w:rsidP="00FD6AEC">
      <w:pPr>
        <w:tabs>
          <w:tab w:val="left" w:pos="2694"/>
        </w:tabs>
        <w:rPr>
          <w:rFonts w:ascii="Calibri" w:hAnsi="Calibri"/>
          <w:sz w:val="24"/>
        </w:rPr>
      </w:pPr>
      <w:r w:rsidRPr="00FD6AEC">
        <w:rPr>
          <w:rFonts w:ascii="Calibri" w:hAnsi="Calibri"/>
          <w:sz w:val="24"/>
        </w:rPr>
        <w:t>IČ:</w:t>
      </w:r>
      <w:r w:rsidRPr="00FD6AEC">
        <w:rPr>
          <w:rFonts w:ascii="Calibri" w:hAnsi="Calibri"/>
          <w:sz w:val="24"/>
        </w:rPr>
        <w:tab/>
        <w:t>27023818</w:t>
      </w:r>
    </w:p>
    <w:p w14:paraId="428F3749" w14:textId="77CCE288" w:rsidR="002733E3" w:rsidRDefault="002733E3" w:rsidP="00FD6AEC">
      <w:pPr>
        <w:tabs>
          <w:tab w:val="left" w:pos="269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Odpovědná osoba:</w:t>
      </w:r>
      <w:r>
        <w:rPr>
          <w:rFonts w:ascii="Calibri" w:hAnsi="Calibri"/>
          <w:sz w:val="24"/>
        </w:rPr>
        <w:tab/>
        <w:t>Vedoucí zaměstnanec pro realizaci SCLLD, Bc. Petr Chroust</w:t>
      </w:r>
    </w:p>
    <w:p w14:paraId="39D0180A" w14:textId="37EF0542" w:rsidR="002733E3" w:rsidRPr="00FD6AEC" w:rsidRDefault="002733E3" w:rsidP="002733E3">
      <w:pPr>
        <w:tabs>
          <w:tab w:val="left" w:pos="2694"/>
        </w:tabs>
        <w:rPr>
          <w:rFonts w:ascii="Calibri" w:hAnsi="Calibri"/>
          <w:color w:val="000000" w:themeColor="text1"/>
          <w:sz w:val="24"/>
        </w:rPr>
      </w:pPr>
      <w:r w:rsidRPr="00FD6AEC">
        <w:rPr>
          <w:rFonts w:ascii="Calibri" w:hAnsi="Calibri"/>
          <w:sz w:val="24"/>
        </w:rPr>
        <w:t>Mailová adresa:</w:t>
      </w:r>
      <w:r w:rsidRPr="00FD6AE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chroust@masopavsko.cz</w:t>
      </w:r>
    </w:p>
    <w:p w14:paraId="18495553" w14:textId="77777777" w:rsidR="00FD6AEC" w:rsidRPr="00FD6AEC" w:rsidRDefault="00FD6AEC" w:rsidP="00FD6AEC">
      <w:pPr>
        <w:tabs>
          <w:tab w:val="left" w:pos="2694"/>
        </w:tabs>
        <w:rPr>
          <w:rFonts w:ascii="Calibri" w:hAnsi="Calibri"/>
          <w:sz w:val="24"/>
        </w:rPr>
      </w:pPr>
      <w:r w:rsidRPr="00FD6AEC">
        <w:rPr>
          <w:rFonts w:ascii="Calibri" w:hAnsi="Calibri"/>
          <w:sz w:val="24"/>
        </w:rPr>
        <w:t>Telefon:</w:t>
      </w:r>
      <w:r w:rsidRPr="00FD6AEC">
        <w:rPr>
          <w:rFonts w:ascii="Calibri" w:hAnsi="Calibri"/>
          <w:sz w:val="24"/>
        </w:rPr>
        <w:tab/>
      </w:r>
      <w:r w:rsidRPr="00FD6AEC">
        <w:rPr>
          <w:sz w:val="24"/>
        </w:rPr>
        <w:t>+420 602 947 904</w:t>
      </w:r>
    </w:p>
    <w:p w14:paraId="505B10FE" w14:textId="49E0BB4E" w:rsidR="00FD6AEC" w:rsidRPr="00FD6AEC" w:rsidRDefault="00FD6AEC" w:rsidP="00FD6AEC">
      <w:pPr>
        <w:tabs>
          <w:tab w:val="left" w:pos="2694"/>
        </w:tabs>
        <w:rPr>
          <w:rFonts w:ascii="Calibri" w:hAnsi="Calibri"/>
          <w:sz w:val="24"/>
        </w:rPr>
      </w:pPr>
      <w:r w:rsidRPr="00FD6AEC">
        <w:rPr>
          <w:rFonts w:ascii="Calibri" w:hAnsi="Calibri"/>
          <w:sz w:val="24"/>
        </w:rPr>
        <w:t>Webové stránky:</w:t>
      </w:r>
      <w:r w:rsidRPr="00FD6AEC">
        <w:rPr>
          <w:rFonts w:ascii="Calibri" w:hAnsi="Calibri"/>
          <w:sz w:val="24"/>
        </w:rPr>
        <w:tab/>
      </w:r>
      <w:r w:rsidR="002733E3">
        <w:rPr>
          <w:sz w:val="24"/>
        </w:rPr>
        <w:t>www.masopavsko.cz</w:t>
      </w:r>
    </w:p>
    <w:p w14:paraId="66FDC50E" w14:textId="77777777" w:rsidR="00A74E3D" w:rsidRDefault="00A74E3D" w:rsidP="00524D08">
      <w:pPr>
        <w:pStyle w:val="Nadpis2"/>
        <w:numPr>
          <w:ilvl w:val="0"/>
          <w:numId w:val="0"/>
        </w:numPr>
      </w:pPr>
    </w:p>
    <w:p w14:paraId="4077E3AA" w14:textId="477A3512" w:rsidR="00524D08" w:rsidRPr="001A5308" w:rsidRDefault="002D0F56" w:rsidP="00524D08">
      <w:pPr>
        <w:pStyle w:val="Nadpis2"/>
        <w:numPr>
          <w:ilvl w:val="0"/>
          <w:numId w:val="0"/>
        </w:numPr>
        <w:rPr>
          <w:sz w:val="28"/>
          <w:szCs w:val="28"/>
        </w:rPr>
      </w:pPr>
      <w:r w:rsidRPr="001A5308">
        <w:rPr>
          <w:sz w:val="28"/>
          <w:szCs w:val="28"/>
        </w:rPr>
        <w:t>Preambule</w:t>
      </w:r>
      <w:bookmarkEnd w:id="1"/>
    </w:p>
    <w:p w14:paraId="4D917C79" w14:textId="68ADFCA8" w:rsidR="002D0F56" w:rsidRPr="00FD6AEC" w:rsidRDefault="00FC542F" w:rsidP="007F1C9E">
      <w:p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V</w:t>
      </w:r>
      <w:r w:rsidR="00524D08" w:rsidRPr="00FD6AEC">
        <w:rPr>
          <w:rFonts w:cs="Arial"/>
          <w:sz w:val="24"/>
        </w:rPr>
        <w:t xml:space="preserve">nitřní </w:t>
      </w:r>
      <w:r w:rsidR="002D0F56" w:rsidRPr="00FD6AEC">
        <w:rPr>
          <w:rFonts w:cs="Arial"/>
          <w:sz w:val="24"/>
        </w:rPr>
        <w:t xml:space="preserve">směrnice </w:t>
      </w:r>
      <w:r w:rsidRPr="00FD6AEC">
        <w:rPr>
          <w:rFonts w:cs="Arial"/>
          <w:sz w:val="24"/>
        </w:rPr>
        <w:t xml:space="preserve">Místní akční skupiny Opavsko z.s. </w:t>
      </w:r>
      <w:r w:rsidR="00A74E3D" w:rsidRPr="00FD6AEC">
        <w:rPr>
          <w:rFonts w:cs="Arial"/>
          <w:sz w:val="24"/>
        </w:rPr>
        <w:t>upravuj</w:t>
      </w:r>
      <w:r>
        <w:rPr>
          <w:rFonts w:cs="Arial"/>
          <w:sz w:val="24"/>
        </w:rPr>
        <w:t>e</w:t>
      </w:r>
      <w:r w:rsidR="00A74E3D" w:rsidRPr="00FD6AEC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způsob výběru projektů na </w:t>
      </w:r>
      <w:proofErr w:type="gramStart"/>
      <w:r>
        <w:rPr>
          <w:rFonts w:cs="Arial"/>
          <w:sz w:val="24"/>
        </w:rPr>
        <w:t>MAS</w:t>
      </w:r>
      <w:proofErr w:type="gramEnd"/>
      <w:r>
        <w:rPr>
          <w:rFonts w:cs="Arial"/>
          <w:sz w:val="24"/>
        </w:rPr>
        <w:t xml:space="preserve">, řešení střetu zájmů a zaručení transparentnosti výběru projektů při </w:t>
      </w:r>
      <w:r w:rsidR="00524D08" w:rsidRPr="00FD6AEC">
        <w:rPr>
          <w:rFonts w:cs="Arial"/>
          <w:sz w:val="24"/>
        </w:rPr>
        <w:t>realizaci SCLLD v</w:t>
      </w:r>
      <w:r w:rsidR="002D0F56" w:rsidRPr="00FD6AEC">
        <w:rPr>
          <w:rFonts w:cs="Arial"/>
          <w:sz w:val="24"/>
        </w:rPr>
        <w:t xml:space="preserve"> rámci programového rámce </w:t>
      </w:r>
      <w:r w:rsidR="00406ABA" w:rsidRPr="00FD6AEC">
        <w:rPr>
          <w:rFonts w:cs="Arial"/>
          <w:sz w:val="24"/>
        </w:rPr>
        <w:t>Program rozvoje venkova</w:t>
      </w:r>
      <w:r w:rsidR="00524D08" w:rsidRPr="00FD6AEC">
        <w:rPr>
          <w:rFonts w:cs="Arial"/>
          <w:sz w:val="24"/>
        </w:rPr>
        <w:t xml:space="preserve"> </w:t>
      </w:r>
      <w:r w:rsidR="00A74E3D" w:rsidRPr="00FD6AEC">
        <w:rPr>
          <w:rFonts w:cs="Arial"/>
          <w:sz w:val="24"/>
        </w:rPr>
        <w:t xml:space="preserve">ČR </w:t>
      </w:r>
      <w:r w:rsidR="00524D08" w:rsidRPr="00FD6AEC">
        <w:rPr>
          <w:rFonts w:cs="Arial"/>
          <w:sz w:val="24"/>
        </w:rPr>
        <w:t>(</w:t>
      </w:r>
      <w:r w:rsidR="00406ABA" w:rsidRPr="00FD6AEC">
        <w:rPr>
          <w:rFonts w:cs="Arial"/>
          <w:sz w:val="24"/>
        </w:rPr>
        <w:t>PRV</w:t>
      </w:r>
      <w:r w:rsidR="00524D08" w:rsidRPr="00FD6AEC">
        <w:rPr>
          <w:rFonts w:cs="Arial"/>
          <w:sz w:val="24"/>
        </w:rPr>
        <w:t xml:space="preserve">) </w:t>
      </w:r>
      <w:r w:rsidR="00A74E3D" w:rsidRPr="00FD6AEC">
        <w:rPr>
          <w:rFonts w:cs="Arial"/>
          <w:sz w:val="24"/>
        </w:rPr>
        <w:t>na</w:t>
      </w:r>
      <w:r w:rsidR="00524D08" w:rsidRPr="00FD6AEC">
        <w:rPr>
          <w:rFonts w:cs="Arial"/>
          <w:sz w:val="24"/>
        </w:rPr>
        <w:t xml:space="preserve"> období 2014-2020</w:t>
      </w:r>
      <w:r w:rsidR="00C92D29">
        <w:rPr>
          <w:rFonts w:cs="Arial"/>
          <w:sz w:val="24"/>
        </w:rPr>
        <w:t xml:space="preserve"> (dále jen „Postupy“</w:t>
      </w:r>
      <w:r w:rsidR="00524D08" w:rsidRPr="00FD6AEC">
        <w:rPr>
          <w:rFonts w:cs="Arial"/>
          <w:sz w:val="24"/>
        </w:rPr>
        <w:t xml:space="preserve">. Tento dokument byl vytvořen v souladu se stanovenými </w:t>
      </w:r>
      <w:r w:rsidR="00CE3EAF">
        <w:rPr>
          <w:rFonts w:cs="Arial"/>
          <w:sz w:val="24"/>
        </w:rPr>
        <w:t>P</w:t>
      </w:r>
      <w:r w:rsidR="006916D3" w:rsidRPr="00FD6AEC">
        <w:rPr>
          <w:rFonts w:cs="Arial"/>
          <w:sz w:val="24"/>
        </w:rPr>
        <w:t xml:space="preserve">ravidly </w:t>
      </w:r>
      <w:r w:rsidR="00524D08" w:rsidRPr="00FD6AEC">
        <w:rPr>
          <w:rFonts w:cs="Arial"/>
          <w:sz w:val="24"/>
        </w:rPr>
        <w:t xml:space="preserve">řídícího orgánu </w:t>
      </w:r>
      <w:r w:rsidR="00406ABA" w:rsidRPr="00FD6AEC">
        <w:rPr>
          <w:rFonts w:cs="Arial"/>
          <w:sz w:val="24"/>
        </w:rPr>
        <w:t>PRV</w:t>
      </w:r>
      <w:r w:rsidR="002D0F56" w:rsidRPr="00FD6AEC">
        <w:rPr>
          <w:rFonts w:cs="Arial"/>
          <w:sz w:val="24"/>
        </w:rPr>
        <w:t xml:space="preserve">, </w:t>
      </w:r>
      <w:r w:rsidR="00524D08" w:rsidRPr="00FD6AEC">
        <w:rPr>
          <w:rFonts w:cs="Arial"/>
          <w:sz w:val="24"/>
        </w:rPr>
        <w:t xml:space="preserve">Stanovami </w:t>
      </w:r>
      <w:r w:rsidR="006916D3" w:rsidRPr="00FD6AEC">
        <w:rPr>
          <w:rFonts w:cs="Arial"/>
          <w:sz w:val="24"/>
        </w:rPr>
        <w:t xml:space="preserve">MAS a </w:t>
      </w:r>
      <w:r w:rsidR="002D0F56" w:rsidRPr="00FD6AEC">
        <w:rPr>
          <w:rFonts w:cs="Arial"/>
          <w:sz w:val="24"/>
        </w:rPr>
        <w:t xml:space="preserve">v souladu se </w:t>
      </w:r>
      <w:r w:rsidR="00524D08" w:rsidRPr="00FD6AEC">
        <w:rPr>
          <w:rFonts w:cs="Arial"/>
          <w:sz w:val="24"/>
        </w:rPr>
        <w:t xml:space="preserve">Strategii komunitně vedeného místního rozvoje </w:t>
      </w:r>
      <w:r w:rsidR="002D0F56" w:rsidRPr="00FD6AEC">
        <w:rPr>
          <w:rFonts w:cs="Arial"/>
          <w:sz w:val="24"/>
        </w:rPr>
        <w:t xml:space="preserve">na území </w:t>
      </w:r>
      <w:r w:rsidR="00524D08" w:rsidRPr="00FD6AEC">
        <w:rPr>
          <w:rFonts w:cs="Arial"/>
          <w:sz w:val="24"/>
        </w:rPr>
        <w:t xml:space="preserve">Místní akční skupiny </w:t>
      </w:r>
      <w:proofErr w:type="gramStart"/>
      <w:r w:rsidR="002D0F56" w:rsidRPr="00FD6AEC">
        <w:rPr>
          <w:rFonts w:cs="Arial"/>
          <w:sz w:val="24"/>
        </w:rPr>
        <w:t>Opavsko</w:t>
      </w:r>
      <w:r w:rsidR="00526385">
        <w:rPr>
          <w:rFonts w:cs="Arial"/>
          <w:sz w:val="24"/>
        </w:rPr>
        <w:t> </w:t>
      </w:r>
      <w:r w:rsidR="00524D08" w:rsidRPr="00FD6AEC">
        <w:rPr>
          <w:rFonts w:cs="Arial"/>
          <w:sz w:val="24"/>
        </w:rPr>
        <w:t>z.s.</w:t>
      </w:r>
      <w:proofErr w:type="gramEnd"/>
      <w:r w:rsidR="002D0F56" w:rsidRPr="00FD6AEC">
        <w:rPr>
          <w:rFonts w:cs="Arial"/>
          <w:sz w:val="24"/>
        </w:rPr>
        <w:t xml:space="preserve"> na roky 2014-2020 </w:t>
      </w:r>
      <w:r w:rsidR="00524D08" w:rsidRPr="00FD6AEC">
        <w:rPr>
          <w:rFonts w:cs="Arial"/>
          <w:sz w:val="24"/>
        </w:rPr>
        <w:t xml:space="preserve"> (</w:t>
      </w:r>
      <w:r w:rsidR="002D0F56" w:rsidRPr="00FD6AEC">
        <w:rPr>
          <w:rFonts w:cs="Arial"/>
          <w:sz w:val="24"/>
        </w:rPr>
        <w:t>dále jen „</w:t>
      </w:r>
      <w:r w:rsidR="00524D08" w:rsidRPr="00FD6AEC">
        <w:rPr>
          <w:rFonts w:cs="Arial"/>
          <w:sz w:val="24"/>
        </w:rPr>
        <w:t>SCLLD</w:t>
      </w:r>
      <w:r w:rsidR="002D0F56" w:rsidRPr="00FD6AEC">
        <w:rPr>
          <w:rFonts w:cs="Arial"/>
          <w:sz w:val="24"/>
        </w:rPr>
        <w:t>“</w:t>
      </w:r>
      <w:r w:rsidR="00524D08" w:rsidRPr="00FD6AEC">
        <w:rPr>
          <w:rFonts w:cs="Arial"/>
          <w:sz w:val="24"/>
        </w:rPr>
        <w:t>).</w:t>
      </w:r>
    </w:p>
    <w:p w14:paraId="61DCA119" w14:textId="77777777" w:rsidR="002D0F56" w:rsidRPr="00FD6AEC" w:rsidRDefault="002D0F56" w:rsidP="00524D08">
      <w:pPr>
        <w:autoSpaceDE w:val="0"/>
        <w:autoSpaceDN w:val="0"/>
        <w:adjustRightInd w:val="0"/>
        <w:spacing w:line="276" w:lineRule="auto"/>
        <w:ind w:right="-2"/>
        <w:rPr>
          <w:rFonts w:cs="Arial"/>
          <w:sz w:val="24"/>
        </w:rPr>
      </w:pPr>
    </w:p>
    <w:p w14:paraId="7E745688" w14:textId="77777777" w:rsidR="00526385" w:rsidRDefault="00526385">
      <w:pPr>
        <w:spacing w:after="160" w:line="259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5F127E3F" w14:textId="3E73E065" w:rsidR="002D0F56" w:rsidRPr="00FD6AEC" w:rsidRDefault="002D0F56" w:rsidP="00A23006">
      <w:pPr>
        <w:autoSpaceDE w:val="0"/>
        <w:autoSpaceDN w:val="0"/>
        <w:adjustRightInd w:val="0"/>
        <w:rPr>
          <w:rFonts w:cs="Arial"/>
          <w:sz w:val="24"/>
        </w:rPr>
      </w:pPr>
      <w:r w:rsidRPr="00FD6AEC">
        <w:rPr>
          <w:rFonts w:cs="Arial"/>
          <w:sz w:val="24"/>
        </w:rPr>
        <w:t xml:space="preserve">Výchozí dokumentace související s procesem tvorby </w:t>
      </w:r>
      <w:r w:rsidR="00C92D29">
        <w:rPr>
          <w:rFonts w:cs="Arial"/>
          <w:sz w:val="24"/>
        </w:rPr>
        <w:t>Postupů</w:t>
      </w:r>
      <w:r w:rsidRPr="00FD6AEC">
        <w:rPr>
          <w:rFonts w:cs="Arial"/>
          <w:sz w:val="24"/>
        </w:rPr>
        <w:t>:</w:t>
      </w:r>
    </w:p>
    <w:p w14:paraId="61D53C57" w14:textId="4753ADD3" w:rsidR="00A23006" w:rsidRPr="00FD6AEC" w:rsidRDefault="00A23006" w:rsidP="008B2D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right="-2"/>
        <w:rPr>
          <w:rFonts w:cs="Arial"/>
          <w:sz w:val="24"/>
        </w:rPr>
      </w:pPr>
      <w:r w:rsidRPr="00FD6AEC">
        <w:rPr>
          <w:rFonts w:cs="Arial"/>
          <w:sz w:val="24"/>
        </w:rPr>
        <w:t>Nařízení Evropského parlamentu a Rady (EU) č. 1303/2013, o spole</w:t>
      </w:r>
      <w:r w:rsidR="00406ABA" w:rsidRPr="00FD6AEC">
        <w:rPr>
          <w:rFonts w:cs="Arial"/>
          <w:sz w:val="24"/>
        </w:rPr>
        <w:t xml:space="preserve">čných ustanoveních o Evropském </w:t>
      </w:r>
      <w:r w:rsidRPr="00FD6AEC">
        <w:rPr>
          <w:rFonts w:cs="Arial"/>
          <w:sz w:val="24"/>
        </w:rPr>
        <w:t>fondu pro regionální  rozvoj,  Evropském  sociálním  fondu,  Fondu  soudržnosti, Evropském zemědělském fondu pro rozvoj venkova a Evropském námořním a rybářském fondu, o obecných ustanoveních o Evropském fondu pro  regionální  rozvoj,  Evropském  sociálním  fondu,  Fondu  soudržnosti,  Evropském zemědělském  fondu  pro  rozvoj  venkova  a  Evropském  námořním  a  rybářském  fondu a o zrušení nařízení Rady (ES) č. 1083/2006</w:t>
      </w:r>
    </w:p>
    <w:p w14:paraId="6EC9263A" w14:textId="06630216" w:rsidR="00A23006" w:rsidRPr="00FD6AEC" w:rsidRDefault="00406ABA" w:rsidP="008B2D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right="-2"/>
        <w:rPr>
          <w:rFonts w:cs="Arial"/>
          <w:sz w:val="24"/>
        </w:rPr>
      </w:pPr>
      <w:r w:rsidRPr="00FD6AEC">
        <w:rPr>
          <w:rFonts w:cs="Arial"/>
          <w:sz w:val="24"/>
        </w:rPr>
        <w:t>Program rozvoje venkova</w:t>
      </w:r>
      <w:r w:rsidR="006916D3" w:rsidRPr="00FD6AEC">
        <w:rPr>
          <w:rFonts w:cs="Arial"/>
          <w:sz w:val="24"/>
        </w:rPr>
        <w:t xml:space="preserve"> ČR na</w:t>
      </w:r>
      <w:r w:rsidR="00A23006" w:rsidRPr="00FD6AEC">
        <w:rPr>
          <w:rFonts w:cs="Arial"/>
          <w:sz w:val="24"/>
        </w:rPr>
        <w:t xml:space="preserve"> období 2014-2020 </w:t>
      </w:r>
    </w:p>
    <w:p w14:paraId="0DEEAC7D" w14:textId="35CC93DF" w:rsidR="00D02BC9" w:rsidRPr="00FD6AEC" w:rsidRDefault="00D02BC9" w:rsidP="008B2D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right="-2"/>
        <w:rPr>
          <w:rFonts w:cs="Arial"/>
          <w:sz w:val="24"/>
        </w:rPr>
      </w:pPr>
      <w:r w:rsidRPr="00FD6AEC">
        <w:rPr>
          <w:rFonts w:cs="Arial"/>
          <w:sz w:val="24"/>
        </w:rPr>
        <w:t>Pravidla pro opatření 19. Podpora místního rozvoje na základě iniciativy LEADER</w:t>
      </w:r>
    </w:p>
    <w:p w14:paraId="171C5A9A" w14:textId="5A64EC0B" w:rsidR="00D02BC9" w:rsidRPr="00FD6AEC" w:rsidRDefault="00D02BC9" w:rsidP="008B2D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right="-2"/>
        <w:rPr>
          <w:rFonts w:cs="Arial"/>
          <w:sz w:val="24"/>
        </w:rPr>
      </w:pPr>
      <w:r w:rsidRPr="00FD6AEC">
        <w:rPr>
          <w:rFonts w:cs="Arial"/>
          <w:sz w:val="24"/>
        </w:rPr>
        <w:t>Pravidla pro operaci 19.2.1 (Pravidla pro konečné žadatele) v souladu s</w:t>
      </w:r>
      <w:r w:rsidR="006C4EC5" w:rsidRPr="00FD6AEC">
        <w:rPr>
          <w:rFonts w:cs="Arial"/>
          <w:sz w:val="24"/>
        </w:rPr>
        <w:t xml:space="preserve"> platnými vydanými předpisy v této oblasti </w:t>
      </w:r>
    </w:p>
    <w:p w14:paraId="32F879AB" w14:textId="77777777" w:rsidR="006916D3" w:rsidRPr="00FD6AEC" w:rsidRDefault="006916D3" w:rsidP="006916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right="-2"/>
        <w:rPr>
          <w:rFonts w:cs="Arial"/>
          <w:sz w:val="24"/>
        </w:rPr>
      </w:pPr>
      <w:r w:rsidRPr="00FD6AEC">
        <w:rPr>
          <w:rFonts w:cs="Arial"/>
          <w:sz w:val="24"/>
        </w:rPr>
        <w:t>Metodický pokyn pro využití integrovaných nástrojů v programovém období 2014–2020 v aktuálním znění (dále MPIN)</w:t>
      </w:r>
    </w:p>
    <w:p w14:paraId="01605530" w14:textId="77777777" w:rsidR="006916D3" w:rsidRPr="00FD6AEC" w:rsidRDefault="006916D3" w:rsidP="006916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right="-2"/>
        <w:rPr>
          <w:rFonts w:cs="Arial"/>
          <w:sz w:val="24"/>
        </w:rPr>
      </w:pPr>
      <w:r w:rsidRPr="00FD6AEC">
        <w:rPr>
          <w:rFonts w:cs="Arial"/>
          <w:sz w:val="24"/>
        </w:rPr>
        <w:t>Metodický pokyn pro řízení výzev, hodnocení a výběr projektů v programovém období 2014–2020 v aktuálním znění (dále MP ŘVHP)</w:t>
      </w:r>
    </w:p>
    <w:p w14:paraId="5116D655" w14:textId="7F46593D" w:rsidR="00A23006" w:rsidRPr="00FD6AEC" w:rsidRDefault="00A23006" w:rsidP="008B2D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right="-2"/>
        <w:rPr>
          <w:rFonts w:cs="Arial"/>
          <w:sz w:val="24"/>
        </w:rPr>
      </w:pPr>
      <w:r w:rsidRPr="00FD6AEC">
        <w:rPr>
          <w:rFonts w:cs="Arial"/>
          <w:sz w:val="24"/>
        </w:rPr>
        <w:t>Metodika pro s</w:t>
      </w:r>
      <w:r w:rsidR="00A22005" w:rsidRPr="00FD6AEC">
        <w:rPr>
          <w:rFonts w:cs="Arial"/>
          <w:sz w:val="24"/>
        </w:rPr>
        <w:t xml:space="preserve">tandardizaci místních </w:t>
      </w:r>
      <w:r w:rsidRPr="00FD6AEC">
        <w:rPr>
          <w:rFonts w:cs="Arial"/>
          <w:sz w:val="24"/>
        </w:rPr>
        <w:t>akčních skupin v programovém období 2014–2020</w:t>
      </w:r>
    </w:p>
    <w:p w14:paraId="29E3FBB6" w14:textId="78C81076" w:rsidR="00A23006" w:rsidRPr="00FD6AEC" w:rsidRDefault="00A23006" w:rsidP="008B2D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2"/>
        <w:rPr>
          <w:rFonts w:cs="Arial"/>
          <w:sz w:val="24"/>
        </w:rPr>
      </w:pPr>
      <w:r w:rsidRPr="00FD6AEC">
        <w:rPr>
          <w:rFonts w:cs="Arial"/>
          <w:sz w:val="24"/>
        </w:rPr>
        <w:t>Akceptační dopis</w:t>
      </w:r>
    </w:p>
    <w:p w14:paraId="2E2C7A93" w14:textId="77777777" w:rsidR="00A22005" w:rsidRPr="00FD6AEC" w:rsidRDefault="00A22005" w:rsidP="00A22005">
      <w:pPr>
        <w:pStyle w:val="Odstavecseseznamem"/>
        <w:autoSpaceDE w:val="0"/>
        <w:autoSpaceDN w:val="0"/>
        <w:adjustRightInd w:val="0"/>
        <w:spacing w:line="276" w:lineRule="auto"/>
        <w:ind w:right="-2"/>
        <w:rPr>
          <w:rFonts w:cs="Arial"/>
          <w:sz w:val="24"/>
        </w:rPr>
      </w:pPr>
    </w:p>
    <w:p w14:paraId="54CBE727" w14:textId="0B476092" w:rsidR="00FD6AEC" w:rsidRPr="00FD6AEC" w:rsidRDefault="00C92D29" w:rsidP="00FD6AEC">
      <w:pPr>
        <w:spacing w:line="276" w:lineRule="auto"/>
        <w:ind w:right="-2"/>
        <w:rPr>
          <w:rFonts w:cs="Arial"/>
          <w:sz w:val="24"/>
        </w:rPr>
      </w:pPr>
      <w:r>
        <w:rPr>
          <w:rFonts w:cs="Arial"/>
          <w:sz w:val="24"/>
        </w:rPr>
        <w:t xml:space="preserve">Postupy </w:t>
      </w:r>
      <w:r w:rsidR="00524D08" w:rsidRPr="00FD6AEC">
        <w:rPr>
          <w:rFonts w:cs="Arial"/>
          <w:sz w:val="24"/>
        </w:rPr>
        <w:t>byl</w:t>
      </w:r>
      <w:r>
        <w:rPr>
          <w:rFonts w:cs="Arial"/>
          <w:sz w:val="24"/>
        </w:rPr>
        <w:t>y</w:t>
      </w:r>
      <w:r w:rsidR="00524D08" w:rsidRPr="00FD6AEC">
        <w:rPr>
          <w:rFonts w:cs="Arial"/>
          <w:sz w:val="24"/>
        </w:rPr>
        <w:t xml:space="preserve"> zpracován</w:t>
      </w:r>
      <w:r>
        <w:rPr>
          <w:rFonts w:cs="Arial"/>
          <w:sz w:val="24"/>
        </w:rPr>
        <w:t>y</w:t>
      </w:r>
      <w:r w:rsidR="00524D08" w:rsidRPr="00FD6AEC">
        <w:rPr>
          <w:rFonts w:cs="Arial"/>
          <w:sz w:val="24"/>
        </w:rPr>
        <w:t xml:space="preserve"> kanceláří MAS, která zajišťuje realizaci SCLLD a byl</w:t>
      </w:r>
      <w:r>
        <w:rPr>
          <w:rFonts w:cs="Arial"/>
          <w:sz w:val="24"/>
        </w:rPr>
        <w:t>y</w:t>
      </w:r>
      <w:r w:rsidR="00524D08" w:rsidRPr="00FD6AEC">
        <w:rPr>
          <w:rFonts w:cs="Arial"/>
          <w:sz w:val="24"/>
        </w:rPr>
        <w:t xml:space="preserve"> schválen</w:t>
      </w:r>
      <w:r>
        <w:rPr>
          <w:rFonts w:cs="Arial"/>
          <w:sz w:val="24"/>
        </w:rPr>
        <w:t>y</w:t>
      </w:r>
      <w:r w:rsidR="00524D08" w:rsidRPr="00FD6AEC">
        <w:rPr>
          <w:rFonts w:cs="Arial"/>
          <w:sz w:val="24"/>
        </w:rPr>
        <w:t xml:space="preserve"> </w:t>
      </w:r>
      <w:r w:rsidR="00B039C0" w:rsidRPr="00FD6AEC">
        <w:rPr>
          <w:rFonts w:cs="Arial"/>
          <w:sz w:val="24"/>
        </w:rPr>
        <w:t xml:space="preserve">příslušnými </w:t>
      </w:r>
      <w:r w:rsidR="00524D08" w:rsidRPr="00FD6AEC">
        <w:rPr>
          <w:rFonts w:cs="Arial"/>
          <w:sz w:val="24"/>
        </w:rPr>
        <w:t>orgány</w:t>
      </w:r>
      <w:r w:rsidR="002D0F56" w:rsidRPr="00FD6AEC">
        <w:rPr>
          <w:rFonts w:cs="Arial"/>
          <w:sz w:val="24"/>
        </w:rPr>
        <w:t xml:space="preserve"> MAS </w:t>
      </w:r>
      <w:r w:rsidR="00524D08" w:rsidRPr="00FD6AEC">
        <w:rPr>
          <w:rFonts w:cs="Arial"/>
          <w:sz w:val="24"/>
        </w:rPr>
        <w:t xml:space="preserve">v souladu </w:t>
      </w:r>
      <w:r w:rsidR="002D0F56" w:rsidRPr="00FD6AEC">
        <w:rPr>
          <w:rFonts w:cs="Arial"/>
          <w:sz w:val="24"/>
        </w:rPr>
        <w:t xml:space="preserve">se Stanovami a </w:t>
      </w:r>
      <w:r w:rsidR="00524D08" w:rsidRPr="00FD6AEC">
        <w:rPr>
          <w:rFonts w:cs="Arial"/>
          <w:sz w:val="24"/>
        </w:rPr>
        <w:t>Standardizací MAS.</w:t>
      </w:r>
    </w:p>
    <w:p w14:paraId="5C03EB3A" w14:textId="0A4A430B" w:rsidR="00524D08" w:rsidRDefault="00C92D29" w:rsidP="00FD6AEC">
      <w:pPr>
        <w:spacing w:line="276" w:lineRule="auto"/>
        <w:ind w:right="-2"/>
        <w:rPr>
          <w:rFonts w:cs="Arial"/>
          <w:sz w:val="24"/>
        </w:rPr>
      </w:pPr>
      <w:r>
        <w:rPr>
          <w:rFonts w:cs="Arial"/>
          <w:sz w:val="24"/>
        </w:rPr>
        <w:t xml:space="preserve">Postupy </w:t>
      </w:r>
      <w:r w:rsidR="00524D08" w:rsidRPr="00FD6AEC">
        <w:rPr>
          <w:rFonts w:cs="Arial"/>
          <w:sz w:val="24"/>
        </w:rPr>
        <w:t xml:space="preserve">schvaluje ŘO </w:t>
      </w:r>
      <w:r w:rsidR="00406ABA" w:rsidRPr="00FD6AEC">
        <w:rPr>
          <w:rFonts w:cs="Arial"/>
          <w:sz w:val="24"/>
        </w:rPr>
        <w:t>PRV</w:t>
      </w:r>
      <w:r w:rsidR="00524D08" w:rsidRPr="00FD6AEC">
        <w:rPr>
          <w:rFonts w:cs="Arial"/>
          <w:sz w:val="24"/>
        </w:rPr>
        <w:t xml:space="preserve"> před vyhlášením první výzvy MAS a při každé jejich změně.</w:t>
      </w:r>
    </w:p>
    <w:p w14:paraId="58F29929" w14:textId="77EB29C3" w:rsidR="0062022C" w:rsidRDefault="0062022C">
      <w:pPr>
        <w:spacing w:after="160" w:line="259" w:lineRule="auto"/>
        <w:jc w:val="left"/>
        <w:rPr>
          <w:b/>
          <w:sz w:val="28"/>
          <w:szCs w:val="28"/>
        </w:rPr>
      </w:pPr>
    </w:p>
    <w:p w14:paraId="3263CA5B" w14:textId="5F339546" w:rsidR="00AC36B8" w:rsidRPr="00A74E3D" w:rsidRDefault="00C92D29" w:rsidP="00FD6AEC">
      <w:pPr>
        <w:spacing w:after="160" w:line="259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Po</w:t>
      </w:r>
      <w:r w:rsidR="00A74E3D" w:rsidRPr="00A74E3D">
        <w:rPr>
          <w:b/>
          <w:sz w:val="28"/>
          <w:szCs w:val="28"/>
        </w:rPr>
        <w:t>stupy</w:t>
      </w:r>
    </w:p>
    <w:p w14:paraId="7FDCE1B6" w14:textId="77777777" w:rsidR="00FD6AEC" w:rsidRDefault="00FD6AEC" w:rsidP="00A74E3D">
      <w:pPr>
        <w:autoSpaceDE w:val="0"/>
        <w:autoSpaceDN w:val="0"/>
        <w:adjustRightInd w:val="0"/>
        <w:jc w:val="left"/>
        <w:rPr>
          <w:rFonts w:eastAsiaTheme="minorHAnsi" w:cstheme="minorHAnsi"/>
          <w:b/>
          <w:bCs/>
          <w:sz w:val="24"/>
          <w:lang w:eastAsia="en-US"/>
        </w:rPr>
      </w:pPr>
    </w:p>
    <w:p w14:paraId="20DC2282" w14:textId="2CA31EA4" w:rsidR="009868B8" w:rsidRDefault="009868B8" w:rsidP="00A74E3D">
      <w:pPr>
        <w:autoSpaceDE w:val="0"/>
        <w:autoSpaceDN w:val="0"/>
        <w:adjustRightInd w:val="0"/>
        <w:jc w:val="left"/>
        <w:rPr>
          <w:rFonts w:eastAsiaTheme="minorHAnsi" w:cstheme="minorHAnsi"/>
          <w:b/>
          <w:bCs/>
          <w:sz w:val="24"/>
          <w:lang w:eastAsia="en-US"/>
        </w:rPr>
      </w:pPr>
      <w:r>
        <w:rPr>
          <w:rFonts w:eastAsiaTheme="minorHAnsi" w:cstheme="minorHAnsi"/>
          <w:b/>
          <w:bCs/>
          <w:sz w:val="24"/>
          <w:lang w:eastAsia="en-US"/>
        </w:rPr>
        <w:t xml:space="preserve">1. Způsob výběru projektů na </w:t>
      </w:r>
      <w:proofErr w:type="gramStart"/>
      <w:r>
        <w:rPr>
          <w:rFonts w:eastAsiaTheme="minorHAnsi" w:cstheme="minorHAnsi"/>
          <w:b/>
          <w:bCs/>
          <w:sz w:val="24"/>
          <w:lang w:eastAsia="en-US"/>
        </w:rPr>
        <w:t>MAS</w:t>
      </w:r>
      <w:proofErr w:type="gramEnd"/>
    </w:p>
    <w:p w14:paraId="6C91B394" w14:textId="77777777" w:rsidR="009868B8" w:rsidRDefault="009868B8" w:rsidP="00A74E3D">
      <w:pPr>
        <w:autoSpaceDE w:val="0"/>
        <w:autoSpaceDN w:val="0"/>
        <w:adjustRightInd w:val="0"/>
        <w:jc w:val="left"/>
        <w:rPr>
          <w:rFonts w:eastAsiaTheme="minorHAnsi" w:cstheme="minorHAnsi"/>
          <w:b/>
          <w:bCs/>
          <w:sz w:val="24"/>
          <w:lang w:eastAsia="en-US"/>
        </w:rPr>
      </w:pPr>
    </w:p>
    <w:p w14:paraId="43646962" w14:textId="7ABB9A8B" w:rsidR="009868B8" w:rsidRPr="009868B8" w:rsidRDefault="009868B8" w:rsidP="001C312A">
      <w:pPr>
        <w:autoSpaceDE w:val="0"/>
        <w:autoSpaceDN w:val="0"/>
        <w:adjustRightInd w:val="0"/>
        <w:rPr>
          <w:rFonts w:eastAsiaTheme="minorHAnsi" w:cstheme="minorHAnsi"/>
          <w:sz w:val="24"/>
          <w:lang w:eastAsia="en-US"/>
        </w:rPr>
      </w:pPr>
      <w:r>
        <w:rPr>
          <w:rFonts w:eastAsiaTheme="minorHAnsi" w:cstheme="minorHAnsi"/>
          <w:sz w:val="24"/>
          <w:lang w:eastAsia="en-US"/>
        </w:rPr>
        <w:t xml:space="preserve">Způsob jednání </w:t>
      </w:r>
      <w:r w:rsidR="0067062B">
        <w:rPr>
          <w:rFonts w:eastAsiaTheme="minorHAnsi" w:cstheme="minorHAnsi"/>
          <w:sz w:val="24"/>
          <w:lang w:eastAsia="en-US"/>
        </w:rPr>
        <w:t xml:space="preserve">Hodnotitelské komise </w:t>
      </w:r>
      <w:r>
        <w:rPr>
          <w:rFonts w:eastAsiaTheme="minorHAnsi" w:cstheme="minorHAnsi"/>
          <w:sz w:val="24"/>
          <w:lang w:eastAsia="en-US"/>
        </w:rPr>
        <w:t xml:space="preserve">MAS </w:t>
      </w:r>
      <w:r w:rsidR="0067062B">
        <w:rPr>
          <w:rFonts w:eastAsiaTheme="minorHAnsi" w:cstheme="minorHAnsi"/>
          <w:sz w:val="24"/>
          <w:lang w:eastAsia="en-US"/>
        </w:rPr>
        <w:t>a dalších orgánů podílejících se na výběru projektů, včetně p</w:t>
      </w:r>
      <w:r w:rsidRPr="009868B8">
        <w:rPr>
          <w:rFonts w:eastAsiaTheme="minorHAnsi" w:cstheme="minorHAnsi"/>
          <w:sz w:val="24"/>
          <w:lang w:eastAsia="en-US"/>
        </w:rPr>
        <w:t>očt</w:t>
      </w:r>
      <w:r w:rsidR="0067062B">
        <w:rPr>
          <w:rFonts w:eastAsiaTheme="minorHAnsi" w:cstheme="minorHAnsi"/>
          <w:sz w:val="24"/>
          <w:lang w:eastAsia="en-US"/>
        </w:rPr>
        <w:t>u</w:t>
      </w:r>
      <w:r w:rsidRPr="009868B8">
        <w:rPr>
          <w:rFonts w:eastAsiaTheme="minorHAnsi" w:cstheme="minorHAnsi"/>
          <w:sz w:val="24"/>
          <w:lang w:eastAsia="en-US"/>
        </w:rPr>
        <w:t xml:space="preserve"> hodnotitelů Žádostí o dotaci</w:t>
      </w:r>
      <w:r w:rsidR="0067062B">
        <w:rPr>
          <w:rFonts w:eastAsiaTheme="minorHAnsi" w:cstheme="minorHAnsi"/>
          <w:sz w:val="24"/>
          <w:lang w:eastAsia="en-US"/>
        </w:rPr>
        <w:t>, usnášeníschopnost orgánů a další oblasti fungování orgánů MAS jsou upraveny ve Stanovách MAS a jednacích řádech orgánů MAS</w:t>
      </w:r>
      <w:r w:rsidR="001C312A">
        <w:rPr>
          <w:rFonts w:eastAsiaTheme="minorHAnsi" w:cstheme="minorHAnsi"/>
          <w:sz w:val="24"/>
          <w:lang w:eastAsia="en-US"/>
        </w:rPr>
        <w:t xml:space="preserve"> a řídí se aktuálním zněním Pravidel pro </w:t>
      </w:r>
      <w:proofErr w:type="gramStart"/>
      <w:r w:rsidR="001C312A">
        <w:rPr>
          <w:rFonts w:eastAsiaTheme="minorHAnsi" w:cstheme="minorHAnsi"/>
          <w:sz w:val="24"/>
          <w:lang w:eastAsia="en-US"/>
        </w:rPr>
        <w:t>MAS</w:t>
      </w:r>
      <w:proofErr w:type="gramEnd"/>
      <w:r w:rsidR="001C312A">
        <w:rPr>
          <w:rFonts w:eastAsiaTheme="minorHAnsi" w:cstheme="minorHAnsi"/>
          <w:sz w:val="24"/>
          <w:lang w:eastAsia="en-US"/>
        </w:rPr>
        <w:t xml:space="preserve"> (Program rozvoje venkova, </w:t>
      </w:r>
      <w:r w:rsidR="001C312A" w:rsidRPr="001C312A">
        <w:rPr>
          <w:rFonts w:eastAsiaTheme="minorHAnsi" w:cstheme="minorHAnsi"/>
          <w:sz w:val="24"/>
          <w:lang w:eastAsia="en-US"/>
        </w:rPr>
        <w:t>PRAVIDLA,</w:t>
      </w:r>
      <w:r w:rsidR="001C312A">
        <w:rPr>
          <w:rFonts w:eastAsiaTheme="minorHAnsi" w:cstheme="minorHAnsi"/>
          <w:sz w:val="24"/>
          <w:lang w:eastAsia="en-US"/>
        </w:rPr>
        <w:t xml:space="preserve"> </w:t>
      </w:r>
      <w:r w:rsidR="001C312A" w:rsidRPr="001C312A">
        <w:rPr>
          <w:rFonts w:eastAsiaTheme="minorHAnsi" w:cstheme="minorHAnsi"/>
          <w:sz w:val="24"/>
          <w:lang w:eastAsia="en-US"/>
        </w:rPr>
        <w:t>kterými se stanovují podmínky pro místní akční skupiny, jejichž strategie byly schváleny v rámci Programu rozvoje venkova na období 2014–2020 (dále jen „Pravidla MAS“)</w:t>
      </w:r>
      <w:r w:rsidR="0067062B">
        <w:rPr>
          <w:rFonts w:eastAsiaTheme="minorHAnsi" w:cstheme="minorHAnsi"/>
          <w:sz w:val="24"/>
          <w:lang w:eastAsia="en-US"/>
        </w:rPr>
        <w:t>.</w:t>
      </w:r>
    </w:p>
    <w:p w14:paraId="0D9361AC" w14:textId="77777777" w:rsidR="009868B8" w:rsidRDefault="009868B8" w:rsidP="00A74E3D">
      <w:pPr>
        <w:autoSpaceDE w:val="0"/>
        <w:autoSpaceDN w:val="0"/>
        <w:adjustRightInd w:val="0"/>
        <w:jc w:val="left"/>
        <w:rPr>
          <w:rFonts w:eastAsiaTheme="minorHAnsi" w:cstheme="minorHAnsi"/>
          <w:b/>
          <w:bCs/>
          <w:sz w:val="24"/>
          <w:lang w:eastAsia="en-US"/>
        </w:rPr>
      </w:pPr>
    </w:p>
    <w:p w14:paraId="1BF97690" w14:textId="113D48E0" w:rsidR="001C312A" w:rsidRPr="001C312A" w:rsidRDefault="00F74B42" w:rsidP="001C312A">
      <w:pPr>
        <w:pStyle w:val="Odstavecseseznamem"/>
        <w:numPr>
          <w:ilvl w:val="1"/>
          <w:numId w:val="40"/>
        </w:numPr>
        <w:autoSpaceDE w:val="0"/>
        <w:autoSpaceDN w:val="0"/>
        <w:adjustRightInd w:val="0"/>
        <w:jc w:val="left"/>
        <w:rPr>
          <w:rFonts w:eastAsiaTheme="minorHAnsi" w:cstheme="minorHAnsi"/>
          <w:b/>
          <w:sz w:val="24"/>
          <w:lang w:eastAsia="en-US"/>
        </w:rPr>
      </w:pPr>
      <w:r>
        <w:rPr>
          <w:rFonts w:eastAsiaTheme="minorHAnsi" w:cstheme="minorHAnsi"/>
          <w:b/>
          <w:sz w:val="24"/>
          <w:lang w:eastAsia="en-US"/>
        </w:rPr>
        <w:t>Určení pořadí projektů</w:t>
      </w:r>
      <w:r w:rsidRPr="001C312A">
        <w:rPr>
          <w:rFonts w:eastAsiaTheme="minorHAnsi" w:cstheme="minorHAnsi"/>
          <w:b/>
          <w:sz w:val="24"/>
          <w:lang w:eastAsia="en-US"/>
        </w:rPr>
        <w:t xml:space="preserve"> </w:t>
      </w:r>
      <w:r>
        <w:rPr>
          <w:rFonts w:eastAsiaTheme="minorHAnsi" w:cstheme="minorHAnsi"/>
          <w:b/>
          <w:sz w:val="24"/>
          <w:lang w:eastAsia="en-US"/>
        </w:rPr>
        <w:t>ve Fichi při s</w:t>
      </w:r>
      <w:r w:rsidR="001C312A" w:rsidRPr="001C312A">
        <w:rPr>
          <w:rFonts w:eastAsiaTheme="minorHAnsi" w:cstheme="minorHAnsi"/>
          <w:b/>
          <w:sz w:val="24"/>
          <w:lang w:eastAsia="en-US"/>
        </w:rPr>
        <w:t>hodn</w:t>
      </w:r>
      <w:r>
        <w:rPr>
          <w:rFonts w:eastAsiaTheme="minorHAnsi" w:cstheme="minorHAnsi"/>
          <w:b/>
          <w:sz w:val="24"/>
          <w:lang w:eastAsia="en-US"/>
        </w:rPr>
        <w:t>ém počtu bodů věcného hodnocení</w:t>
      </w:r>
      <w:r w:rsidR="001C312A" w:rsidRPr="001C312A">
        <w:rPr>
          <w:rFonts w:eastAsiaTheme="minorHAnsi" w:cstheme="minorHAnsi"/>
          <w:b/>
          <w:sz w:val="24"/>
          <w:lang w:eastAsia="en-US"/>
        </w:rPr>
        <w:t xml:space="preserve"> </w:t>
      </w:r>
    </w:p>
    <w:p w14:paraId="7D313EF6" w14:textId="77777777" w:rsidR="001C312A" w:rsidRDefault="001C312A" w:rsidP="001C312A">
      <w:pPr>
        <w:autoSpaceDE w:val="0"/>
        <w:autoSpaceDN w:val="0"/>
        <w:adjustRightInd w:val="0"/>
        <w:rPr>
          <w:rFonts w:eastAsiaTheme="minorHAnsi" w:cstheme="minorHAnsi"/>
          <w:sz w:val="24"/>
          <w:lang w:eastAsia="en-US"/>
        </w:rPr>
      </w:pPr>
    </w:p>
    <w:p w14:paraId="528970FE" w14:textId="69BA917E" w:rsidR="001C312A" w:rsidRPr="001C312A" w:rsidRDefault="001C312A" w:rsidP="01086F98">
      <w:pPr>
        <w:autoSpaceDE w:val="0"/>
        <w:autoSpaceDN w:val="0"/>
        <w:adjustRightInd w:val="0"/>
        <w:rPr>
          <w:rFonts w:eastAsiaTheme="minorEastAsia" w:cstheme="minorBidi"/>
          <w:sz w:val="24"/>
          <w:lang w:eastAsia="en-US"/>
        </w:rPr>
      </w:pPr>
      <w:r w:rsidRPr="01086F98">
        <w:rPr>
          <w:rFonts w:eastAsiaTheme="minorEastAsia" w:cstheme="minorBidi"/>
          <w:sz w:val="24"/>
          <w:lang w:eastAsia="en-US"/>
        </w:rPr>
        <w:t>V případě, že dva nebo více projektů jsou hodnoceny v jedné Fichi se stejným počtem bodů, umístí se výše v pořadí ten projekt, který získal více bodů v prvním uvedeném kritériu v rámci znění příslušné Fiche. Trvá-li shoda pořadí, umístí se výše v pořadí ten projekt, který získal více bodů v druhém uvedeném kritériu. Takto se postupuje dále dle pořadí jednotlivých kritérií uvedených v rámci Fic</w:t>
      </w:r>
      <w:r w:rsidRPr="00526385">
        <w:rPr>
          <w:rFonts w:eastAsiaTheme="minorEastAsia" w:cstheme="minorBidi"/>
          <w:sz w:val="24"/>
          <w:lang w:eastAsia="en-US"/>
        </w:rPr>
        <w:t>he.</w:t>
      </w:r>
      <w:r w:rsidR="00DF47B7" w:rsidRPr="00526385">
        <w:rPr>
          <w:rFonts w:eastAsiaTheme="minorEastAsia" w:cstheme="minorBidi"/>
          <w:sz w:val="24"/>
          <w:lang w:eastAsia="en-US"/>
        </w:rPr>
        <w:t xml:space="preserve"> V případě, že nedojde k určení pořadí projektů dle tohoto kritéria, bude o pořadí projektů rozhodovat </w:t>
      </w:r>
      <w:r w:rsidR="00526385" w:rsidRPr="00526385">
        <w:rPr>
          <w:rFonts w:eastAsiaTheme="minorEastAsia" w:cstheme="minorBidi"/>
          <w:sz w:val="24"/>
          <w:lang w:eastAsia="en-US"/>
        </w:rPr>
        <w:t>hlasování rozhodovacího orgánu (výboru MAS).</w:t>
      </w:r>
    </w:p>
    <w:p w14:paraId="356EF0D0" w14:textId="0C8A3887" w:rsidR="001C312A" w:rsidRDefault="001C312A" w:rsidP="001C312A">
      <w:pPr>
        <w:rPr>
          <w:rFonts w:eastAsiaTheme="minorHAnsi"/>
          <w:lang w:eastAsia="en-US"/>
        </w:rPr>
      </w:pPr>
    </w:p>
    <w:p w14:paraId="440D2BE4" w14:textId="41771FFD" w:rsidR="001C312A" w:rsidRDefault="001C312A" w:rsidP="001C312A">
      <w:pPr>
        <w:pStyle w:val="Nadpis2"/>
        <w:numPr>
          <w:ilvl w:val="0"/>
          <w:numId w:val="0"/>
        </w:numPr>
        <w:ind w:left="576" w:hanging="57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 </w:t>
      </w:r>
      <w:r w:rsidRPr="00F1054D">
        <w:rPr>
          <w:rFonts w:eastAsiaTheme="minorHAnsi"/>
          <w:lang w:eastAsia="en-US"/>
        </w:rPr>
        <w:t>Postup v případě nedočerpání alokace</w:t>
      </w:r>
      <w:r>
        <w:rPr>
          <w:rFonts w:eastAsiaTheme="minorHAnsi"/>
          <w:lang w:eastAsia="en-US"/>
        </w:rPr>
        <w:t xml:space="preserve"> a podpora hraničního projektu</w:t>
      </w:r>
      <w:r w:rsidR="00526385">
        <w:rPr>
          <w:rFonts w:eastAsiaTheme="minorHAnsi"/>
          <w:lang w:eastAsia="en-US"/>
        </w:rPr>
        <w:t xml:space="preserve"> Fiche</w:t>
      </w:r>
    </w:p>
    <w:p w14:paraId="39222F61" w14:textId="6244E99F" w:rsidR="001E268F" w:rsidRPr="00696B66" w:rsidRDefault="00A74E3D" w:rsidP="0052638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eastAsiaTheme="minorHAnsi" w:cstheme="minorHAnsi"/>
          <w:color w:val="000000"/>
          <w:sz w:val="24"/>
          <w:lang w:eastAsia="en-US"/>
        </w:rPr>
      </w:pPr>
      <w:r w:rsidRPr="00696B66">
        <w:rPr>
          <w:rFonts w:eastAsiaTheme="minorHAnsi" w:cstheme="minorHAnsi"/>
          <w:sz w:val="24"/>
          <w:lang w:eastAsia="en-US"/>
        </w:rPr>
        <w:t xml:space="preserve">V případě, že </w:t>
      </w:r>
      <w:r w:rsidR="00495549" w:rsidRPr="00696B66">
        <w:rPr>
          <w:rFonts w:eastAsiaTheme="minorHAnsi" w:cstheme="minorHAnsi"/>
          <w:sz w:val="24"/>
          <w:lang w:eastAsia="en-US"/>
        </w:rPr>
        <w:t xml:space="preserve">u některé z Fichí </w:t>
      </w:r>
      <w:r w:rsidR="00832CEC" w:rsidRPr="00696B66">
        <w:rPr>
          <w:rFonts w:eastAsiaTheme="minorHAnsi" w:cstheme="minorHAnsi"/>
          <w:sz w:val="24"/>
          <w:lang w:eastAsia="en-US"/>
        </w:rPr>
        <w:t>dojde k nedočerpání alokace stanovené ve výzvě</w:t>
      </w:r>
      <w:r w:rsidRPr="00696B66">
        <w:rPr>
          <w:rFonts w:eastAsiaTheme="minorHAnsi" w:cstheme="minorHAnsi"/>
          <w:sz w:val="24"/>
          <w:lang w:eastAsia="en-US"/>
        </w:rPr>
        <w:t xml:space="preserve">, </w:t>
      </w:r>
      <w:r w:rsidR="00832CEC" w:rsidRPr="00696B66">
        <w:rPr>
          <w:rFonts w:eastAsiaTheme="minorHAnsi" w:cstheme="minorHAnsi"/>
          <w:sz w:val="24"/>
          <w:lang w:eastAsia="en-US"/>
        </w:rPr>
        <w:t xml:space="preserve">může Výbor MAS Opavsko rozhodnout o převedení stanovené částky </w:t>
      </w:r>
      <w:r w:rsidRPr="00696B66">
        <w:rPr>
          <w:rFonts w:eastAsiaTheme="minorHAnsi" w:cstheme="minorHAnsi"/>
          <w:sz w:val="24"/>
          <w:lang w:eastAsia="en-US"/>
        </w:rPr>
        <w:t xml:space="preserve">alokace na jinou </w:t>
      </w:r>
      <w:r w:rsidR="00832CEC" w:rsidRPr="00696B66">
        <w:rPr>
          <w:rFonts w:eastAsiaTheme="minorHAnsi" w:cstheme="minorHAnsi"/>
          <w:sz w:val="24"/>
          <w:lang w:eastAsia="en-US"/>
        </w:rPr>
        <w:t>F</w:t>
      </w:r>
      <w:r w:rsidRPr="00696B66">
        <w:rPr>
          <w:rFonts w:eastAsiaTheme="minorHAnsi" w:cstheme="minorHAnsi"/>
          <w:sz w:val="24"/>
          <w:lang w:eastAsia="en-US"/>
        </w:rPr>
        <w:t>ichi.</w:t>
      </w:r>
      <w:r w:rsidR="00C40659" w:rsidRPr="00696B66">
        <w:rPr>
          <w:rFonts w:eastAsiaTheme="minorHAnsi" w:cstheme="minorHAnsi"/>
          <w:sz w:val="24"/>
          <w:lang w:eastAsia="en-US"/>
        </w:rPr>
        <w:t xml:space="preserve"> </w:t>
      </w:r>
    </w:p>
    <w:p w14:paraId="45BDFD38" w14:textId="77777777" w:rsidR="002A5B42" w:rsidRDefault="002A5B42" w:rsidP="0052638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eastAsiaTheme="minorEastAsia" w:cstheme="minorBidi"/>
          <w:sz w:val="24"/>
          <w:lang w:eastAsia="en-US"/>
        </w:rPr>
      </w:pPr>
      <w:r w:rsidRPr="002A5B42">
        <w:rPr>
          <w:rFonts w:eastAsiaTheme="minorEastAsia" w:cstheme="minorBidi"/>
          <w:sz w:val="24"/>
          <w:lang w:eastAsia="en-US"/>
        </w:rPr>
        <w:t>Pokud u některé Fiche dojde k nedočerpání alokace stanovené ve výzvě, lze stanovenou částku ze všech takovýchto Fichí sloučit do jedné částky a použít ji na podporu projektů ve Fichích, kde byla alokace stanovená ve výzvě naopak nedostačující. V případě, že ve výzvě bude pouze jedna Fiche s nedostačující alokací, bude celá zbytková částka přesunuta na podporu projektů v této Fichi. Bude-li Fichí s nedostačující alokací více, bude se o podpoře projektů rozhodovat dle níže uvedených podmínek vždy mezi prvními nevybranými projekty z každé Fiche, dokud nebudou podpořeny všechny projekty, které lze z alokace stanovené ve výzvě podpořit v plné výši. Podpořit lze pouze projekty, které splňují minimální stanovenou výši bodů. Při přesunech alokace popsaných v tomto bodě nesmí dojít k překročení alokace stanovené ve výzvě.</w:t>
      </w:r>
      <w:r>
        <w:rPr>
          <w:rFonts w:eastAsiaTheme="minorEastAsia" w:cstheme="minorBidi"/>
          <w:sz w:val="24"/>
          <w:lang w:eastAsia="en-US"/>
        </w:rPr>
        <w:t xml:space="preserve"> </w:t>
      </w:r>
    </w:p>
    <w:p w14:paraId="481E30E5" w14:textId="03393BF6" w:rsidR="009823AC" w:rsidRPr="00696B66" w:rsidRDefault="009823AC" w:rsidP="0052638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eastAsiaTheme="minorEastAsia" w:cstheme="minorBidi"/>
          <w:sz w:val="24"/>
          <w:lang w:eastAsia="en-US"/>
        </w:rPr>
      </w:pPr>
      <w:r w:rsidRPr="7504152C">
        <w:rPr>
          <w:rFonts w:eastAsiaTheme="minorEastAsia" w:cstheme="minorBidi"/>
          <w:sz w:val="24"/>
          <w:lang w:eastAsia="en-US"/>
        </w:rPr>
        <w:t>Výbor MAS při rozhodnutí o podpoře hraničního projektu fiche může rozhodnout o navýšení alokace Fiche tak, aby bylo možné projekt podpořit v plné výši.</w:t>
      </w:r>
    </w:p>
    <w:p w14:paraId="6AE4A70C" w14:textId="52FCA793" w:rsidR="00FA1359" w:rsidRDefault="009823AC" w:rsidP="0052638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eastAsiaTheme="minorEastAsia" w:cstheme="minorBidi"/>
          <w:sz w:val="24"/>
          <w:lang w:eastAsia="en-US"/>
        </w:rPr>
      </w:pPr>
      <w:r w:rsidRPr="7504152C">
        <w:rPr>
          <w:rFonts w:eastAsiaTheme="minorEastAsia" w:cstheme="minorBidi"/>
          <w:sz w:val="24"/>
          <w:lang w:eastAsia="en-US"/>
        </w:rPr>
        <w:t>Na základě rozhodnutí Výboru bude a</w:t>
      </w:r>
      <w:r w:rsidR="00FA1359" w:rsidRPr="7504152C">
        <w:rPr>
          <w:rFonts w:eastAsiaTheme="minorEastAsia" w:cstheme="minorBidi"/>
          <w:sz w:val="24"/>
          <w:lang w:eastAsia="en-US"/>
        </w:rPr>
        <w:t>lokace z nedočerpaných Fichí sečte</w:t>
      </w:r>
      <w:r w:rsidRPr="7504152C">
        <w:rPr>
          <w:rFonts w:eastAsiaTheme="minorEastAsia" w:cstheme="minorBidi"/>
          <w:sz w:val="24"/>
          <w:lang w:eastAsia="en-US"/>
        </w:rPr>
        <w:t>na</w:t>
      </w:r>
      <w:r w:rsidR="00FA1359" w:rsidRPr="7504152C">
        <w:rPr>
          <w:rFonts w:eastAsiaTheme="minorEastAsia" w:cstheme="minorBidi"/>
          <w:sz w:val="24"/>
          <w:lang w:eastAsia="en-US"/>
        </w:rPr>
        <w:t xml:space="preserve"> do </w:t>
      </w:r>
      <w:r w:rsidR="00FA1359" w:rsidRPr="7504152C">
        <w:rPr>
          <w:rFonts w:eastAsiaTheme="minorEastAsia" w:cstheme="minorBidi"/>
          <w:b/>
          <w:bCs/>
          <w:sz w:val="24"/>
          <w:lang w:eastAsia="en-US"/>
        </w:rPr>
        <w:t>společného zůstatku</w:t>
      </w:r>
      <w:r w:rsidR="00FA1359" w:rsidRPr="7504152C">
        <w:rPr>
          <w:rFonts w:eastAsiaTheme="minorEastAsia" w:cstheme="minorBidi"/>
          <w:sz w:val="24"/>
          <w:lang w:eastAsia="en-US"/>
        </w:rPr>
        <w:t xml:space="preserve"> a ten bude využit k navýšení alokace Fich</w:t>
      </w:r>
      <w:r w:rsidR="001C312A" w:rsidRPr="7504152C">
        <w:rPr>
          <w:rFonts w:eastAsiaTheme="minorEastAsia" w:cstheme="minorBidi"/>
          <w:sz w:val="24"/>
          <w:lang w:eastAsia="en-US"/>
        </w:rPr>
        <w:t>e</w:t>
      </w:r>
      <w:r w:rsidR="00FA1359" w:rsidRPr="7504152C">
        <w:rPr>
          <w:rFonts w:eastAsiaTheme="minorEastAsia" w:cstheme="minorBidi"/>
          <w:sz w:val="24"/>
          <w:lang w:eastAsia="en-US"/>
        </w:rPr>
        <w:t>, v níž j</w:t>
      </w:r>
      <w:r w:rsidR="001C312A" w:rsidRPr="7504152C">
        <w:rPr>
          <w:rFonts w:eastAsiaTheme="minorEastAsia" w:cstheme="minorBidi"/>
          <w:sz w:val="24"/>
          <w:lang w:eastAsia="en-US"/>
        </w:rPr>
        <w:t>e</w:t>
      </w:r>
      <w:r w:rsidR="00FA1359" w:rsidRPr="7504152C">
        <w:rPr>
          <w:rFonts w:eastAsiaTheme="minorEastAsia" w:cstheme="minorBidi"/>
          <w:sz w:val="24"/>
          <w:lang w:eastAsia="en-US"/>
        </w:rPr>
        <w:t xml:space="preserve"> identifikován </w:t>
      </w:r>
      <w:r w:rsidR="00194F48">
        <w:rPr>
          <w:rFonts w:eastAsiaTheme="minorEastAsia" w:cstheme="minorBidi"/>
          <w:sz w:val="24"/>
          <w:lang w:eastAsia="en-US"/>
        </w:rPr>
        <w:t>první nevybraný projekt</w:t>
      </w:r>
      <w:r w:rsidR="00FA1359" w:rsidRPr="7504152C">
        <w:rPr>
          <w:rFonts w:eastAsiaTheme="minorEastAsia" w:cstheme="minorBidi"/>
          <w:sz w:val="24"/>
          <w:lang w:eastAsia="en-US"/>
        </w:rPr>
        <w:t xml:space="preserve">. Postupováno bude v pořadí od nejmenších projektů, tj. projekty s nejmenší požadovanou dotací </w:t>
      </w:r>
      <w:r w:rsidR="00696B66" w:rsidRPr="7504152C">
        <w:rPr>
          <w:rFonts w:eastAsiaTheme="minorEastAsia" w:cstheme="minorBidi"/>
          <w:sz w:val="24"/>
          <w:lang w:eastAsia="en-US"/>
        </w:rPr>
        <w:t xml:space="preserve">v kterékoli z vyhlášených </w:t>
      </w:r>
      <w:proofErr w:type="spellStart"/>
      <w:r w:rsidR="00696B66" w:rsidRPr="7504152C">
        <w:rPr>
          <w:rFonts w:eastAsiaTheme="minorEastAsia" w:cstheme="minorBidi"/>
          <w:sz w:val="24"/>
          <w:lang w:eastAsia="en-US"/>
        </w:rPr>
        <w:t>fichí</w:t>
      </w:r>
      <w:proofErr w:type="spellEnd"/>
      <w:r w:rsidR="00F74B42" w:rsidRPr="7504152C">
        <w:rPr>
          <w:rFonts w:eastAsiaTheme="minorEastAsia" w:cstheme="minorBidi"/>
          <w:sz w:val="24"/>
          <w:lang w:eastAsia="en-US"/>
        </w:rPr>
        <w:t>.</w:t>
      </w:r>
      <w:r w:rsidR="00696B66" w:rsidRPr="7504152C">
        <w:rPr>
          <w:rFonts w:eastAsiaTheme="minorEastAsia" w:cstheme="minorBidi"/>
          <w:sz w:val="24"/>
          <w:lang w:eastAsia="en-US"/>
        </w:rPr>
        <w:t xml:space="preserve"> Postup </w:t>
      </w:r>
      <w:r w:rsidR="00F74B42" w:rsidRPr="7504152C">
        <w:rPr>
          <w:rFonts w:eastAsiaTheme="minorEastAsia" w:cstheme="minorBidi"/>
          <w:sz w:val="24"/>
          <w:lang w:eastAsia="en-US"/>
        </w:rPr>
        <w:t>s navyšováním alokace fiche pro podporu hraničního projektu fiche s nejmenší požadovanou dotací b</w:t>
      </w:r>
      <w:r w:rsidR="00696B66" w:rsidRPr="7504152C">
        <w:rPr>
          <w:rFonts w:eastAsiaTheme="minorEastAsia" w:cstheme="minorBidi"/>
          <w:sz w:val="24"/>
          <w:lang w:eastAsia="en-US"/>
        </w:rPr>
        <w:t xml:space="preserve">ude opakován do vyčerpání společného zůstatku. </w:t>
      </w:r>
      <w:r w:rsidRPr="7504152C">
        <w:rPr>
          <w:rFonts w:eastAsiaTheme="minorEastAsia" w:cstheme="minorBidi"/>
          <w:sz w:val="24"/>
          <w:lang w:eastAsia="en-US"/>
        </w:rPr>
        <w:t xml:space="preserve">V případě shody výše požadované dotace u více </w:t>
      </w:r>
      <w:r w:rsidR="001C312A" w:rsidRPr="7504152C">
        <w:rPr>
          <w:rFonts w:eastAsiaTheme="minorEastAsia" w:cstheme="minorBidi"/>
          <w:sz w:val="24"/>
          <w:lang w:eastAsia="en-US"/>
        </w:rPr>
        <w:t xml:space="preserve">hraničních </w:t>
      </w:r>
      <w:r w:rsidRPr="7504152C">
        <w:rPr>
          <w:rFonts w:eastAsiaTheme="minorEastAsia" w:cstheme="minorBidi"/>
          <w:sz w:val="24"/>
          <w:lang w:eastAsia="en-US"/>
        </w:rPr>
        <w:t>projektů</w:t>
      </w:r>
      <w:r w:rsidR="003077A5">
        <w:rPr>
          <w:rFonts w:eastAsiaTheme="minorEastAsia" w:cstheme="minorBidi"/>
          <w:sz w:val="24"/>
          <w:lang w:eastAsia="en-US"/>
        </w:rPr>
        <w:t xml:space="preserve"> fiche</w:t>
      </w:r>
      <w:r w:rsidRPr="7504152C">
        <w:rPr>
          <w:rFonts w:eastAsiaTheme="minorEastAsia" w:cstheme="minorBidi"/>
          <w:sz w:val="24"/>
          <w:lang w:eastAsia="en-US"/>
        </w:rPr>
        <w:t xml:space="preserve">, bude dána přednost projektu, který vytváří nová pracovní místa, dále pak projektu </w:t>
      </w:r>
      <w:r w:rsidR="00F74B42" w:rsidRPr="7504152C">
        <w:rPr>
          <w:rFonts w:eastAsiaTheme="minorEastAsia" w:cstheme="minorBidi"/>
          <w:sz w:val="24"/>
          <w:lang w:eastAsia="en-US"/>
        </w:rPr>
        <w:t xml:space="preserve">s vyšším bodovým hodnocením a nakonec projektu </w:t>
      </w:r>
      <w:r w:rsidRPr="7504152C">
        <w:rPr>
          <w:rFonts w:eastAsiaTheme="minorEastAsia" w:cstheme="minorBidi"/>
          <w:sz w:val="24"/>
          <w:lang w:eastAsia="en-US"/>
        </w:rPr>
        <w:t>ve Fichi</w:t>
      </w:r>
      <w:r w:rsidR="00F74B42" w:rsidRPr="7504152C">
        <w:rPr>
          <w:rFonts w:eastAsiaTheme="minorEastAsia" w:cstheme="minorBidi"/>
          <w:sz w:val="24"/>
          <w:lang w:eastAsia="en-US"/>
        </w:rPr>
        <w:t xml:space="preserve"> s vyšším pořadovým číslem</w:t>
      </w:r>
      <w:r w:rsidR="00526385">
        <w:rPr>
          <w:rFonts w:eastAsiaTheme="minorEastAsia" w:cstheme="minorBidi"/>
          <w:sz w:val="24"/>
          <w:lang w:eastAsia="en-US"/>
        </w:rPr>
        <w:t xml:space="preserve"> v názvu Fiche</w:t>
      </w:r>
      <w:r w:rsidR="00F74B42" w:rsidRPr="7504152C">
        <w:rPr>
          <w:rFonts w:eastAsiaTheme="minorEastAsia" w:cstheme="minorBidi"/>
          <w:sz w:val="24"/>
          <w:lang w:eastAsia="en-US"/>
        </w:rPr>
        <w:t>.</w:t>
      </w:r>
    </w:p>
    <w:p w14:paraId="47E2A6B4" w14:textId="56370B97" w:rsidR="006D692C" w:rsidRPr="006D692C" w:rsidRDefault="006D692C" w:rsidP="0052638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eastAsiaTheme="minorEastAsia" w:cstheme="minorBidi"/>
          <w:color w:val="000000"/>
          <w:sz w:val="24"/>
          <w:lang w:eastAsia="en-US"/>
        </w:rPr>
      </w:pPr>
      <w:r w:rsidRPr="7504152C">
        <w:rPr>
          <w:rFonts w:eastAsiaTheme="minorEastAsia" w:cstheme="minorBidi"/>
          <w:sz w:val="24"/>
          <w:lang w:eastAsia="en-US"/>
        </w:rPr>
        <w:t xml:space="preserve">Finanční alokaci na Fichi stanovenou ve výzvě lze navýšit z důvodu podpory </w:t>
      </w:r>
      <w:r w:rsidRPr="7504152C">
        <w:rPr>
          <w:rFonts w:eastAsiaTheme="minorEastAsia" w:cstheme="minorBidi"/>
          <w:b/>
          <w:bCs/>
          <w:sz w:val="24"/>
          <w:lang w:eastAsia="en-US"/>
        </w:rPr>
        <w:t>hraničního projektu Fiche</w:t>
      </w:r>
      <w:r w:rsidRPr="7504152C">
        <w:rPr>
          <w:rFonts w:eastAsiaTheme="minorEastAsia" w:cstheme="minorBidi"/>
          <w:sz w:val="24"/>
          <w:lang w:eastAsia="en-US"/>
        </w:rPr>
        <w:t xml:space="preserve">, a to za podmínky, že nedojde k překročení alokace MAS stanovené pro celé programové období ve schváleném finančním plánu SCLLD </w:t>
      </w:r>
      <w:r w:rsidRPr="7504152C">
        <w:rPr>
          <w:rFonts w:eastAsiaTheme="minorEastAsia" w:cstheme="minorBidi"/>
          <w:color w:val="000000" w:themeColor="text1"/>
          <w:sz w:val="24"/>
          <w:lang w:eastAsia="en-US"/>
        </w:rPr>
        <w:t xml:space="preserve">a budou podpořeny pouze projekty, které splňují minimální stanovenou hranici bodového zisku ve věcném hodnocení. </w:t>
      </w:r>
    </w:p>
    <w:p w14:paraId="51A59123" w14:textId="7A176F46" w:rsidR="00526385" w:rsidRDefault="00526385" w:rsidP="00526385">
      <w:pPr>
        <w:pStyle w:val="Odstavecseseznamem"/>
        <w:autoSpaceDE w:val="0"/>
        <w:autoSpaceDN w:val="0"/>
        <w:adjustRightInd w:val="0"/>
        <w:ind w:left="709"/>
        <w:rPr>
          <w:rFonts w:eastAsiaTheme="minorEastAsia" w:cstheme="minorBidi"/>
          <w:sz w:val="24"/>
          <w:lang w:eastAsia="en-US"/>
        </w:rPr>
      </w:pPr>
    </w:p>
    <w:p w14:paraId="2C729F11" w14:textId="18B5A160" w:rsidR="00526385" w:rsidRDefault="00526385" w:rsidP="00526385">
      <w:pPr>
        <w:pStyle w:val="Nadpis2"/>
        <w:numPr>
          <w:ilvl w:val="0"/>
          <w:numId w:val="0"/>
        </w:numPr>
        <w:ind w:left="576" w:hanging="57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</w:t>
      </w:r>
      <w:r w:rsidRPr="00F1054D">
        <w:rPr>
          <w:rFonts w:eastAsiaTheme="minorHAnsi"/>
          <w:lang w:eastAsia="en-US"/>
        </w:rPr>
        <w:t>Postup v případě nedočerpání alokace</w:t>
      </w:r>
      <w:r>
        <w:rPr>
          <w:rFonts w:eastAsiaTheme="minorHAnsi"/>
          <w:lang w:eastAsia="en-US"/>
        </w:rPr>
        <w:t xml:space="preserve"> a podpora hraničního projektu</w:t>
      </w:r>
      <w:r>
        <w:rPr>
          <w:rFonts w:eastAsiaTheme="minorHAnsi"/>
          <w:lang w:eastAsia="en-US"/>
        </w:rPr>
        <w:t xml:space="preserve"> Výzvy</w:t>
      </w:r>
    </w:p>
    <w:p w14:paraId="7D3F7C7B" w14:textId="14E93511" w:rsidR="00F1054D" w:rsidRPr="00F01824" w:rsidRDefault="00FA1359" w:rsidP="00526385">
      <w:pPr>
        <w:pStyle w:val="Odstavecseseznamem"/>
        <w:autoSpaceDE w:val="0"/>
        <w:autoSpaceDN w:val="0"/>
        <w:adjustRightInd w:val="0"/>
        <w:ind w:left="709"/>
        <w:rPr>
          <w:rFonts w:ascii="Verdana" w:eastAsiaTheme="minorHAnsi" w:hAnsi="Verdana" w:cs="Verdana"/>
          <w:color w:val="000000"/>
          <w:sz w:val="24"/>
          <w:lang w:eastAsia="en-US"/>
        </w:rPr>
      </w:pPr>
      <w:r w:rsidRPr="00F01824">
        <w:rPr>
          <w:rFonts w:eastAsiaTheme="minorEastAsia" w:cstheme="minorBidi"/>
          <w:sz w:val="24"/>
          <w:lang w:eastAsia="en-US"/>
        </w:rPr>
        <w:t>V</w:t>
      </w:r>
      <w:r w:rsidR="001C312A" w:rsidRPr="00F01824">
        <w:rPr>
          <w:rFonts w:eastAsiaTheme="minorEastAsia" w:cstheme="minorBidi"/>
          <w:sz w:val="24"/>
          <w:lang w:eastAsia="en-US"/>
        </w:rPr>
        <w:t xml:space="preserve"> </w:t>
      </w:r>
      <w:r w:rsidRPr="00F01824">
        <w:rPr>
          <w:rFonts w:eastAsiaTheme="minorEastAsia" w:cstheme="minorBidi"/>
          <w:sz w:val="24"/>
          <w:lang w:eastAsia="en-US"/>
        </w:rPr>
        <w:t xml:space="preserve">případě, že </w:t>
      </w:r>
      <w:r w:rsidR="001C312A" w:rsidRPr="00F01824">
        <w:rPr>
          <w:rFonts w:eastAsiaTheme="minorEastAsia" w:cstheme="minorBidi"/>
          <w:sz w:val="24"/>
          <w:lang w:eastAsia="en-US"/>
        </w:rPr>
        <w:t xml:space="preserve">poslední </w:t>
      </w:r>
      <w:r w:rsidRPr="00F01824">
        <w:rPr>
          <w:rFonts w:eastAsiaTheme="minorEastAsia" w:cstheme="minorBidi"/>
          <w:sz w:val="24"/>
          <w:lang w:eastAsia="en-US"/>
        </w:rPr>
        <w:t>z</w:t>
      </w:r>
      <w:r w:rsidR="001C312A" w:rsidRPr="00F01824">
        <w:rPr>
          <w:rFonts w:eastAsiaTheme="minorEastAsia" w:cstheme="minorBidi"/>
          <w:sz w:val="24"/>
          <w:lang w:eastAsia="en-US"/>
        </w:rPr>
        <w:t xml:space="preserve"> </w:t>
      </w:r>
      <w:r w:rsidRPr="00F01824">
        <w:rPr>
          <w:rFonts w:eastAsiaTheme="minorEastAsia" w:cstheme="minorBidi"/>
          <w:sz w:val="24"/>
          <w:lang w:eastAsia="en-US"/>
        </w:rPr>
        <w:t>hraničních projektů Fiche nebude možné podpořit v</w:t>
      </w:r>
      <w:r w:rsidR="001C312A" w:rsidRPr="00F01824">
        <w:rPr>
          <w:rFonts w:eastAsiaTheme="minorEastAsia" w:cstheme="minorBidi"/>
          <w:sz w:val="24"/>
          <w:lang w:eastAsia="en-US"/>
        </w:rPr>
        <w:t xml:space="preserve"> </w:t>
      </w:r>
      <w:r w:rsidRPr="00F01824">
        <w:rPr>
          <w:rFonts w:eastAsiaTheme="minorEastAsia" w:cstheme="minorBidi"/>
          <w:sz w:val="24"/>
          <w:lang w:eastAsia="en-US"/>
        </w:rPr>
        <w:t xml:space="preserve">plné výši, </w:t>
      </w:r>
      <w:r w:rsidR="00F74B42" w:rsidRPr="00F01824">
        <w:rPr>
          <w:rFonts w:eastAsiaTheme="minorEastAsia" w:cstheme="minorBidi"/>
          <w:sz w:val="24"/>
          <w:lang w:eastAsia="en-US"/>
        </w:rPr>
        <w:t xml:space="preserve">může být rozhodnutím Výboru </w:t>
      </w:r>
      <w:r w:rsidRPr="00F01824">
        <w:rPr>
          <w:rFonts w:eastAsiaTheme="minorEastAsia" w:cstheme="minorBidi"/>
          <w:sz w:val="24"/>
          <w:lang w:eastAsia="en-US"/>
        </w:rPr>
        <w:t xml:space="preserve">přistoupeno </w:t>
      </w:r>
      <w:r w:rsidR="00696B66" w:rsidRPr="00F01824">
        <w:rPr>
          <w:rFonts w:eastAsiaTheme="minorEastAsia" w:cstheme="minorBidi"/>
          <w:sz w:val="24"/>
          <w:lang w:eastAsia="en-US"/>
        </w:rPr>
        <w:t xml:space="preserve">k </w:t>
      </w:r>
      <w:r w:rsidRPr="00F01824">
        <w:rPr>
          <w:rFonts w:eastAsiaTheme="minorEastAsia" w:cstheme="minorBidi"/>
          <w:sz w:val="24"/>
          <w:lang w:eastAsia="en-US"/>
        </w:rPr>
        <w:t xml:space="preserve">podpoře </w:t>
      </w:r>
      <w:r w:rsidRPr="00F01824">
        <w:rPr>
          <w:rFonts w:eastAsiaTheme="minorEastAsia" w:cstheme="minorBidi"/>
          <w:b/>
          <w:sz w:val="24"/>
          <w:lang w:eastAsia="en-US"/>
        </w:rPr>
        <w:t>hraničního projektu výzvy</w:t>
      </w:r>
      <w:r w:rsidRPr="00F01824">
        <w:rPr>
          <w:rFonts w:eastAsiaTheme="minorEastAsia" w:cstheme="minorBidi"/>
          <w:sz w:val="24"/>
          <w:lang w:eastAsia="en-US"/>
        </w:rPr>
        <w:t>.</w:t>
      </w:r>
      <w:r w:rsidR="006D692C" w:rsidRPr="00F01824">
        <w:rPr>
          <w:rFonts w:eastAsiaTheme="minorEastAsia" w:cstheme="minorBidi"/>
          <w:sz w:val="24"/>
          <w:lang w:eastAsia="en-US"/>
        </w:rPr>
        <w:t xml:space="preserve"> V případě, že nastane situace, že bude více hraničních projektů Výzvy, jako rozřazující kritérium bude zvolen postup shodný s bodem 1. 1. těchto interních postupů.</w:t>
      </w:r>
      <w:r w:rsidR="00990CB9" w:rsidRPr="00F01824">
        <w:rPr>
          <w:rFonts w:eastAsiaTheme="minorEastAsia" w:cstheme="minorBidi"/>
          <w:sz w:val="24"/>
          <w:lang w:eastAsia="en-US"/>
        </w:rPr>
        <w:t xml:space="preserve"> </w:t>
      </w:r>
      <w:r w:rsidR="001C312A" w:rsidRPr="00F01824">
        <w:rPr>
          <w:rFonts w:eastAsiaTheme="minorHAnsi" w:cstheme="minorHAnsi"/>
          <w:b/>
          <w:sz w:val="24"/>
          <w:lang w:eastAsia="en-US"/>
        </w:rPr>
        <w:t>Hraničním projektem Výzvy</w:t>
      </w:r>
      <w:r w:rsidR="001C312A" w:rsidRPr="00F01824">
        <w:rPr>
          <w:rFonts w:eastAsiaTheme="minorHAnsi" w:cstheme="minorHAnsi"/>
          <w:sz w:val="24"/>
          <w:lang w:eastAsia="en-US"/>
        </w:rPr>
        <w:t xml:space="preserve"> je nazýván první nevybraný projekt, k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terý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splňuje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podmínku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pro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hraniční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projekt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Fiche, a který lze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podpořit,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i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když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celková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alokace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MAS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již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není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dostačující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na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podporu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tohoto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projektu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v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> 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plné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výši.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D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aný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projekt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je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možné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podpořit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po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snížení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způsobilých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výdajů,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ze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kterých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je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stanovena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dotace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do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výše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zůstatku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alokace,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a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to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při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zachování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funkčního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>celku</w:t>
      </w:r>
      <w:r w:rsidR="001C312A" w:rsidRPr="00F01824">
        <w:rPr>
          <w:rFonts w:ascii="Calibri" w:eastAsiaTheme="minorHAnsi" w:hAnsi="Calibri" w:cstheme="minorHAnsi"/>
          <w:sz w:val="24"/>
          <w:lang w:eastAsia="en-US"/>
        </w:rPr>
        <w:t xml:space="preserve"> </w:t>
      </w:r>
      <w:r w:rsidR="001C312A" w:rsidRPr="00F01824">
        <w:rPr>
          <w:rFonts w:ascii="Calibri" w:eastAsiaTheme="minorHAnsi" w:hAnsi="Calibri" w:cstheme="minorHAnsi"/>
          <w:color w:val="000000"/>
          <w:sz w:val="24"/>
          <w:lang w:eastAsia="en-US"/>
        </w:rPr>
        <w:t xml:space="preserve">projektu, </w:t>
      </w:r>
      <w:r w:rsidR="001E268F" w:rsidRPr="00F01824">
        <w:rPr>
          <w:rFonts w:eastAsiaTheme="minorHAnsi" w:cstheme="minorHAnsi"/>
          <w:sz w:val="24"/>
          <w:lang w:eastAsia="en-US"/>
        </w:rPr>
        <w:t>a to za podmínky, že nedojde k překročení alokace MAS stanovené pro celé programové období ve schváleném finančním plánu SCLLD</w:t>
      </w:r>
      <w:r w:rsidR="00F1054D" w:rsidRPr="00F01824">
        <w:rPr>
          <w:rFonts w:eastAsiaTheme="minorHAnsi" w:cstheme="minorHAnsi"/>
          <w:sz w:val="24"/>
          <w:lang w:eastAsia="en-US"/>
        </w:rPr>
        <w:t xml:space="preserve"> 2014 – 2020.</w:t>
      </w:r>
    </w:p>
    <w:p w14:paraId="730728B5" w14:textId="105EF926" w:rsidR="007F1C9E" w:rsidRDefault="007F1C9E" w:rsidP="00526385">
      <w:pPr>
        <w:autoSpaceDE w:val="0"/>
        <w:autoSpaceDN w:val="0"/>
        <w:adjustRightInd w:val="0"/>
        <w:rPr>
          <w:rFonts w:eastAsiaTheme="minorHAnsi" w:cstheme="minorHAnsi"/>
          <w:b/>
          <w:bCs/>
          <w:sz w:val="24"/>
          <w:lang w:eastAsia="en-US"/>
        </w:rPr>
      </w:pPr>
    </w:p>
    <w:p w14:paraId="5CF55D9C" w14:textId="0C9E3B0E" w:rsidR="009868B8" w:rsidRPr="00492D26" w:rsidRDefault="009868B8" w:rsidP="00526385">
      <w:pPr>
        <w:autoSpaceDE w:val="0"/>
        <w:autoSpaceDN w:val="0"/>
        <w:adjustRightInd w:val="0"/>
        <w:rPr>
          <w:rFonts w:eastAsiaTheme="minorHAnsi" w:cstheme="minorHAnsi"/>
          <w:b/>
          <w:bCs/>
          <w:color w:val="000000" w:themeColor="text1"/>
          <w:sz w:val="24"/>
          <w:lang w:eastAsia="en-US"/>
        </w:rPr>
      </w:pPr>
      <w:r w:rsidRPr="00492D26">
        <w:rPr>
          <w:rFonts w:eastAsiaTheme="minorHAnsi" w:cstheme="minorHAnsi"/>
          <w:b/>
          <w:bCs/>
          <w:color w:val="000000" w:themeColor="text1"/>
          <w:sz w:val="24"/>
          <w:lang w:eastAsia="en-US"/>
        </w:rPr>
        <w:t>2. Střet zájmů při výběru projektů a schválení výběru</w:t>
      </w:r>
    </w:p>
    <w:p w14:paraId="632C2E6F" w14:textId="77777777" w:rsidR="001C312A" w:rsidRDefault="001C312A" w:rsidP="00526385">
      <w:pPr>
        <w:autoSpaceDE w:val="0"/>
        <w:autoSpaceDN w:val="0"/>
        <w:adjustRightInd w:val="0"/>
        <w:rPr>
          <w:rFonts w:eastAsiaTheme="minorHAnsi" w:cstheme="minorHAnsi"/>
          <w:sz w:val="24"/>
          <w:lang w:eastAsia="en-US"/>
        </w:rPr>
      </w:pPr>
    </w:p>
    <w:p w14:paraId="7570C7EB" w14:textId="07F27C6E" w:rsidR="009868B8" w:rsidRPr="001C312A" w:rsidRDefault="00EB6A8F" w:rsidP="0052638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eastAsiaTheme="minorHAnsi" w:cstheme="minorHAnsi"/>
          <w:sz w:val="24"/>
          <w:lang w:eastAsia="en-US"/>
        </w:rPr>
      </w:pPr>
      <w:r w:rsidRPr="001C312A">
        <w:rPr>
          <w:rFonts w:eastAsiaTheme="minorHAnsi" w:cstheme="minorHAnsi"/>
          <w:sz w:val="24"/>
          <w:lang w:eastAsia="en-US"/>
        </w:rPr>
        <w:t>Ž</w:t>
      </w:r>
      <w:r w:rsidR="0067062B" w:rsidRPr="001C312A">
        <w:rPr>
          <w:rFonts w:eastAsiaTheme="minorHAnsi" w:cstheme="minorHAnsi"/>
          <w:sz w:val="24"/>
          <w:lang w:eastAsia="en-US"/>
        </w:rPr>
        <w:t>ádná osoba podílející se na výběru a schvalování projektů nesmí být ve střetu zájmů</w:t>
      </w:r>
      <w:r w:rsidRPr="001C312A">
        <w:rPr>
          <w:rFonts w:eastAsiaTheme="minorHAnsi" w:cstheme="minorHAnsi"/>
          <w:sz w:val="24"/>
          <w:lang w:eastAsia="en-US"/>
        </w:rPr>
        <w:t xml:space="preserve"> podle definice střetu zájmů (Nařízení EU, č. 966/2012)</w:t>
      </w:r>
      <w:r w:rsidR="0067062B" w:rsidRPr="001C312A">
        <w:rPr>
          <w:rFonts w:eastAsiaTheme="minorHAnsi" w:cstheme="minorHAnsi"/>
          <w:sz w:val="24"/>
          <w:lang w:eastAsia="en-US"/>
        </w:rPr>
        <w:t>, tzn., že se nesmí podílet na přijímání rozhodnutí o projektech, které se jí přímo týkají.</w:t>
      </w:r>
    </w:p>
    <w:p w14:paraId="09670BB9" w14:textId="30FE52CD" w:rsidR="00EB6A8F" w:rsidRPr="001C312A" w:rsidRDefault="002761CB" w:rsidP="0052638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eastAsiaTheme="minorHAnsi" w:cstheme="minorHAnsi"/>
          <w:sz w:val="24"/>
          <w:lang w:eastAsia="en-US"/>
        </w:rPr>
      </w:pPr>
      <w:r w:rsidRPr="001C312A">
        <w:rPr>
          <w:rFonts w:eastAsiaTheme="minorHAnsi" w:cstheme="minorHAnsi"/>
          <w:sz w:val="24"/>
          <w:lang w:eastAsia="en-US"/>
        </w:rPr>
        <w:t>Ot</w:t>
      </w:r>
      <w:r w:rsidR="00EB6A8F" w:rsidRPr="001C312A">
        <w:rPr>
          <w:rFonts w:eastAsiaTheme="minorHAnsi" w:cstheme="minorHAnsi"/>
          <w:sz w:val="24"/>
          <w:lang w:eastAsia="en-US"/>
        </w:rPr>
        <w:t>ázka střetu zájmů</w:t>
      </w:r>
      <w:r w:rsidRPr="001C312A">
        <w:rPr>
          <w:rFonts w:eastAsiaTheme="minorHAnsi" w:cstheme="minorHAnsi"/>
          <w:sz w:val="24"/>
          <w:lang w:eastAsia="en-US"/>
        </w:rPr>
        <w:t xml:space="preserve"> je řešena na úrovni Stanov MAS Opavsko</w:t>
      </w:r>
      <w:r w:rsidR="00F74B42">
        <w:rPr>
          <w:rFonts w:eastAsiaTheme="minorHAnsi" w:cstheme="minorHAnsi"/>
          <w:sz w:val="24"/>
          <w:lang w:eastAsia="en-US"/>
        </w:rPr>
        <w:t xml:space="preserve"> a Pravidel MAS</w:t>
      </w:r>
      <w:r w:rsidRPr="001C312A">
        <w:rPr>
          <w:rFonts w:eastAsiaTheme="minorHAnsi" w:cstheme="minorHAnsi"/>
          <w:sz w:val="24"/>
          <w:lang w:eastAsia="en-US"/>
        </w:rPr>
        <w:t xml:space="preserve">. </w:t>
      </w:r>
    </w:p>
    <w:p w14:paraId="0346528E" w14:textId="2D944035" w:rsidR="004C0CAD" w:rsidRPr="001C312A" w:rsidRDefault="002761CB" w:rsidP="0052638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eastAsiaTheme="minorHAnsi" w:cstheme="minorHAnsi"/>
          <w:sz w:val="24"/>
          <w:lang w:eastAsia="en-US"/>
        </w:rPr>
      </w:pPr>
      <w:r w:rsidRPr="001C312A">
        <w:rPr>
          <w:rFonts w:eastAsiaTheme="minorHAnsi" w:cstheme="minorHAnsi"/>
          <w:sz w:val="24"/>
          <w:lang w:eastAsia="en-US"/>
        </w:rPr>
        <w:t xml:space="preserve">Každý člen Hodnotitelské komise je povinen před zahájením hodnotícího procesu podepsat Prohlášení o neexistenci </w:t>
      </w:r>
      <w:r w:rsidR="004C0CAD" w:rsidRPr="001C312A">
        <w:rPr>
          <w:rFonts w:eastAsiaTheme="minorHAnsi" w:cstheme="minorHAnsi"/>
          <w:sz w:val="24"/>
          <w:lang w:eastAsia="en-US"/>
        </w:rPr>
        <w:t>střetu zájmů.</w:t>
      </w:r>
    </w:p>
    <w:p w14:paraId="5569B540" w14:textId="131355A2" w:rsidR="004C0CAD" w:rsidRPr="001C312A" w:rsidRDefault="002761CB" w:rsidP="0052638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eastAsiaTheme="minorHAnsi" w:cstheme="minorHAnsi"/>
          <w:sz w:val="24"/>
          <w:lang w:eastAsia="en-US"/>
        </w:rPr>
      </w:pPr>
      <w:r w:rsidRPr="001C312A">
        <w:rPr>
          <w:rFonts w:eastAsiaTheme="minorHAnsi" w:cstheme="minorHAnsi"/>
          <w:sz w:val="24"/>
          <w:lang w:eastAsia="en-US"/>
        </w:rPr>
        <w:t>Přípravu a evidenci prohlášení o neexistenci střetu zájmů provádí pod dohledem Předsedy Hodno</w:t>
      </w:r>
      <w:r w:rsidR="004C0CAD" w:rsidRPr="001C312A">
        <w:rPr>
          <w:rFonts w:eastAsiaTheme="minorHAnsi" w:cstheme="minorHAnsi"/>
          <w:sz w:val="24"/>
          <w:lang w:eastAsia="en-US"/>
        </w:rPr>
        <w:t xml:space="preserve">titelské komise kancelář MAS. </w:t>
      </w:r>
    </w:p>
    <w:p w14:paraId="2CB56A77" w14:textId="32F08302" w:rsidR="004C0CAD" w:rsidRPr="001C312A" w:rsidRDefault="004C0CAD" w:rsidP="0052638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eastAsiaTheme="minorHAnsi" w:cstheme="minorHAnsi"/>
          <w:sz w:val="24"/>
          <w:lang w:eastAsia="en-US"/>
        </w:rPr>
      </w:pPr>
      <w:r w:rsidRPr="001C312A">
        <w:rPr>
          <w:rFonts w:eastAsiaTheme="minorHAnsi" w:cstheme="minorHAnsi"/>
          <w:sz w:val="24"/>
          <w:lang w:eastAsia="en-US"/>
        </w:rPr>
        <w:t>Předseda Hodnotitelské komise zodpovídá za kontrolu a posuzování</w:t>
      </w:r>
      <w:r w:rsidR="002761CB" w:rsidRPr="001C312A">
        <w:rPr>
          <w:rFonts w:eastAsiaTheme="minorHAnsi" w:cstheme="minorHAnsi"/>
          <w:sz w:val="24"/>
          <w:lang w:eastAsia="en-US"/>
        </w:rPr>
        <w:t>, zda nedochází ke střetu zájmů</w:t>
      </w:r>
      <w:r w:rsidRPr="001C312A">
        <w:rPr>
          <w:rFonts w:eastAsiaTheme="minorHAnsi" w:cstheme="minorHAnsi"/>
          <w:sz w:val="24"/>
          <w:lang w:eastAsia="en-US"/>
        </w:rPr>
        <w:t>.</w:t>
      </w:r>
    </w:p>
    <w:p w14:paraId="56C087CF" w14:textId="746F52BF" w:rsidR="003562FD" w:rsidRPr="001C312A" w:rsidRDefault="004C0CAD" w:rsidP="0052638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eastAsiaTheme="minorHAnsi" w:cstheme="minorHAnsi"/>
          <w:sz w:val="24"/>
          <w:lang w:eastAsia="en-US"/>
        </w:rPr>
      </w:pPr>
      <w:r w:rsidRPr="001C312A">
        <w:rPr>
          <w:rFonts w:eastAsiaTheme="minorHAnsi" w:cstheme="minorHAnsi"/>
          <w:sz w:val="24"/>
          <w:lang w:eastAsia="en-US"/>
        </w:rPr>
        <w:t>V případě nejasností či neshody na úrovni Hodnotitelské komise o naplnění definice střetu zájmů</w:t>
      </w:r>
      <w:r w:rsidR="003562FD" w:rsidRPr="001C312A">
        <w:rPr>
          <w:rFonts w:eastAsiaTheme="minorHAnsi" w:cstheme="minorHAnsi"/>
          <w:sz w:val="24"/>
          <w:lang w:eastAsia="en-US"/>
        </w:rPr>
        <w:t xml:space="preserve"> rozhoduje Kontrolní a monitorovací komise</w:t>
      </w:r>
      <w:r w:rsidR="00492D26" w:rsidRPr="001C312A">
        <w:rPr>
          <w:rFonts w:eastAsiaTheme="minorHAnsi" w:cstheme="minorHAnsi"/>
          <w:sz w:val="24"/>
          <w:lang w:eastAsia="en-US"/>
        </w:rPr>
        <w:t xml:space="preserve"> jakožto kontrolní orgán MAS Opavsko.</w:t>
      </w:r>
    </w:p>
    <w:p w14:paraId="02B28187" w14:textId="77777777" w:rsidR="009868B8" w:rsidRDefault="009868B8" w:rsidP="00526385">
      <w:pPr>
        <w:autoSpaceDE w:val="0"/>
        <w:autoSpaceDN w:val="0"/>
        <w:adjustRightInd w:val="0"/>
        <w:rPr>
          <w:rFonts w:eastAsiaTheme="minorHAnsi" w:cstheme="minorHAnsi"/>
          <w:b/>
          <w:bCs/>
          <w:sz w:val="24"/>
          <w:lang w:eastAsia="en-US"/>
        </w:rPr>
      </w:pPr>
    </w:p>
    <w:p w14:paraId="1D84FAA0" w14:textId="77777777" w:rsidR="00EB6A8F" w:rsidRDefault="00EB6A8F" w:rsidP="00526385">
      <w:pPr>
        <w:autoSpaceDE w:val="0"/>
        <w:autoSpaceDN w:val="0"/>
        <w:adjustRightInd w:val="0"/>
        <w:rPr>
          <w:rFonts w:eastAsiaTheme="minorHAnsi" w:cstheme="minorHAnsi"/>
          <w:b/>
          <w:bCs/>
          <w:color w:val="000000" w:themeColor="text1"/>
          <w:sz w:val="24"/>
          <w:lang w:eastAsia="en-US"/>
        </w:rPr>
      </w:pPr>
    </w:p>
    <w:p w14:paraId="3953E2CB" w14:textId="785F706A" w:rsidR="009868B8" w:rsidRPr="00EB6A8F" w:rsidRDefault="009868B8" w:rsidP="00526385">
      <w:pPr>
        <w:autoSpaceDE w:val="0"/>
        <w:autoSpaceDN w:val="0"/>
        <w:adjustRightInd w:val="0"/>
        <w:rPr>
          <w:rFonts w:eastAsiaTheme="minorHAnsi" w:cstheme="minorHAnsi"/>
          <w:b/>
          <w:bCs/>
          <w:color w:val="000000" w:themeColor="text1"/>
          <w:sz w:val="24"/>
          <w:lang w:eastAsia="en-US"/>
        </w:rPr>
      </w:pPr>
      <w:r w:rsidRPr="00EB6A8F">
        <w:rPr>
          <w:rFonts w:eastAsiaTheme="minorHAnsi" w:cstheme="minorHAnsi"/>
          <w:b/>
          <w:bCs/>
          <w:color w:val="000000" w:themeColor="text1"/>
          <w:sz w:val="24"/>
          <w:lang w:eastAsia="en-US"/>
        </w:rPr>
        <w:t>3. Zaručení transparentnosti</w:t>
      </w:r>
    </w:p>
    <w:p w14:paraId="098BCB8A" w14:textId="77777777" w:rsidR="009868B8" w:rsidRDefault="009868B8" w:rsidP="00526385">
      <w:pPr>
        <w:autoSpaceDE w:val="0"/>
        <w:autoSpaceDN w:val="0"/>
        <w:adjustRightInd w:val="0"/>
        <w:rPr>
          <w:rFonts w:eastAsiaTheme="minorHAnsi" w:cstheme="minorHAnsi"/>
          <w:b/>
          <w:bCs/>
          <w:sz w:val="24"/>
          <w:lang w:eastAsia="en-US"/>
        </w:rPr>
      </w:pPr>
    </w:p>
    <w:p w14:paraId="38F12BAF" w14:textId="1A91BB8C" w:rsidR="009868B8" w:rsidRDefault="00EB6A8F" w:rsidP="00526385">
      <w:pPr>
        <w:pBdr>
          <w:bottom w:val="single" w:sz="6" w:space="1" w:color="auto"/>
        </w:pBdr>
        <w:autoSpaceDE w:val="0"/>
        <w:autoSpaceDN w:val="0"/>
        <w:adjustRightInd w:val="0"/>
        <w:rPr>
          <w:rFonts w:eastAsiaTheme="minorHAnsi" w:cstheme="minorHAnsi"/>
          <w:sz w:val="24"/>
          <w:lang w:eastAsia="en-US"/>
        </w:rPr>
      </w:pPr>
      <w:r w:rsidRPr="00EB6A8F">
        <w:rPr>
          <w:rFonts w:eastAsiaTheme="minorHAnsi" w:cstheme="minorHAnsi"/>
          <w:sz w:val="24"/>
          <w:lang w:eastAsia="en-US"/>
        </w:rPr>
        <w:t xml:space="preserve">Transparentnost </w:t>
      </w:r>
      <w:r>
        <w:rPr>
          <w:rFonts w:eastAsiaTheme="minorHAnsi" w:cstheme="minorHAnsi"/>
          <w:sz w:val="24"/>
          <w:lang w:eastAsia="en-US"/>
        </w:rPr>
        <w:t xml:space="preserve">výběru projektů </w:t>
      </w:r>
      <w:r w:rsidRPr="00EB6A8F">
        <w:rPr>
          <w:rFonts w:eastAsiaTheme="minorHAnsi" w:cstheme="minorHAnsi"/>
          <w:sz w:val="24"/>
          <w:lang w:eastAsia="en-US"/>
        </w:rPr>
        <w:t>je zaručena dodržováním platných dokumentů (zákonů, pravidel, metodik, pokynů) vztahujících se k tématu transparentnosti v kompetenci MAS, a to zejména</w:t>
      </w:r>
      <w:r w:rsidR="00526385">
        <w:rPr>
          <w:rFonts w:eastAsiaTheme="minorHAnsi" w:cstheme="minorHAnsi"/>
          <w:sz w:val="24"/>
          <w:lang w:eastAsia="en-US"/>
        </w:rPr>
        <w:t> </w:t>
      </w:r>
      <w:r w:rsidRPr="00EB6A8F">
        <w:rPr>
          <w:rFonts w:eastAsiaTheme="minorHAnsi" w:cstheme="minorHAnsi"/>
          <w:sz w:val="24"/>
          <w:lang w:eastAsia="en-US"/>
        </w:rPr>
        <w:t>v zajištění zveřejnění a zpřístupnění relevantních údajů tak</w:t>
      </w:r>
      <w:r w:rsidR="00740BFD">
        <w:rPr>
          <w:rFonts w:eastAsiaTheme="minorHAnsi" w:cstheme="minorHAnsi"/>
          <w:sz w:val="24"/>
          <w:lang w:eastAsia="en-US"/>
        </w:rPr>
        <w:t>,</w:t>
      </w:r>
      <w:r w:rsidRPr="00EB6A8F">
        <w:rPr>
          <w:rFonts w:eastAsiaTheme="minorHAnsi" w:cstheme="minorHAnsi"/>
          <w:sz w:val="24"/>
          <w:lang w:eastAsia="en-US"/>
        </w:rPr>
        <w:t xml:space="preserve"> aby byl zajištěn rovný přístup</w:t>
      </w:r>
      <w:r w:rsidR="00526385">
        <w:rPr>
          <w:rFonts w:eastAsiaTheme="minorHAnsi" w:cstheme="minorHAnsi"/>
          <w:sz w:val="24"/>
          <w:lang w:eastAsia="en-US"/>
        </w:rPr>
        <w:t xml:space="preserve"> </w:t>
      </w:r>
      <w:r w:rsidRPr="00EB6A8F">
        <w:rPr>
          <w:rFonts w:eastAsiaTheme="minorHAnsi" w:cstheme="minorHAnsi"/>
          <w:sz w:val="24"/>
          <w:lang w:eastAsia="en-US"/>
        </w:rPr>
        <w:t>k</w:t>
      </w:r>
      <w:r w:rsidR="00526385">
        <w:rPr>
          <w:rFonts w:eastAsiaTheme="minorHAnsi" w:cstheme="minorHAnsi"/>
          <w:sz w:val="24"/>
          <w:lang w:eastAsia="en-US"/>
        </w:rPr>
        <w:t> </w:t>
      </w:r>
      <w:r w:rsidRPr="00EB6A8F">
        <w:rPr>
          <w:rFonts w:eastAsiaTheme="minorHAnsi" w:cstheme="minorHAnsi"/>
          <w:sz w:val="24"/>
          <w:lang w:eastAsia="en-US"/>
        </w:rPr>
        <w:t>informacím pro všechny bez rozdílu</w:t>
      </w:r>
      <w:r>
        <w:rPr>
          <w:rFonts w:eastAsiaTheme="minorHAnsi" w:cstheme="minorHAnsi"/>
          <w:sz w:val="24"/>
          <w:lang w:eastAsia="en-US"/>
        </w:rPr>
        <w:t>.</w:t>
      </w:r>
    </w:p>
    <w:p w14:paraId="05E13B8C" w14:textId="77777777" w:rsidR="009868B8" w:rsidRDefault="009868B8" w:rsidP="00A74E3D">
      <w:pPr>
        <w:pBdr>
          <w:bottom w:val="single" w:sz="6" w:space="1" w:color="auto"/>
        </w:pBdr>
        <w:autoSpaceDE w:val="0"/>
        <w:autoSpaceDN w:val="0"/>
        <w:adjustRightInd w:val="0"/>
        <w:jc w:val="left"/>
        <w:rPr>
          <w:rFonts w:eastAsiaTheme="minorHAnsi" w:cstheme="minorHAnsi"/>
          <w:sz w:val="24"/>
          <w:lang w:eastAsia="en-US"/>
        </w:rPr>
      </w:pPr>
    </w:p>
    <w:p w14:paraId="3D306D63" w14:textId="77777777" w:rsidR="009868B8" w:rsidRDefault="009868B8" w:rsidP="00A74E3D">
      <w:pPr>
        <w:pBdr>
          <w:bottom w:val="single" w:sz="6" w:space="1" w:color="auto"/>
        </w:pBdr>
        <w:autoSpaceDE w:val="0"/>
        <w:autoSpaceDN w:val="0"/>
        <w:adjustRightInd w:val="0"/>
        <w:jc w:val="left"/>
        <w:rPr>
          <w:rFonts w:eastAsiaTheme="minorHAnsi" w:cstheme="minorHAnsi"/>
          <w:sz w:val="24"/>
          <w:lang w:eastAsia="en-US"/>
        </w:rPr>
      </w:pPr>
    </w:p>
    <w:p w14:paraId="2909912F" w14:textId="77777777" w:rsidR="00AF4059" w:rsidRDefault="00AF4059" w:rsidP="00A74E3D">
      <w:pPr>
        <w:autoSpaceDE w:val="0"/>
        <w:autoSpaceDN w:val="0"/>
        <w:adjustRightInd w:val="0"/>
        <w:jc w:val="left"/>
        <w:rPr>
          <w:rFonts w:eastAsiaTheme="minorHAnsi" w:cstheme="minorHAnsi"/>
          <w:sz w:val="24"/>
          <w:lang w:eastAsia="en-US"/>
        </w:rPr>
      </w:pPr>
    </w:p>
    <w:p w14:paraId="14482EC9" w14:textId="77777777" w:rsidR="00022833" w:rsidRDefault="00FD6AEC" w:rsidP="00696B66">
      <w:pPr>
        <w:autoSpaceDE w:val="0"/>
        <w:autoSpaceDN w:val="0"/>
        <w:adjustRightInd w:val="0"/>
        <w:rPr>
          <w:rFonts w:eastAsiaTheme="minorHAnsi" w:cstheme="minorHAnsi"/>
          <w:sz w:val="24"/>
          <w:lang w:eastAsia="en-US"/>
        </w:rPr>
      </w:pPr>
      <w:r w:rsidRPr="00FD6AEC">
        <w:rPr>
          <w:rFonts w:eastAsiaTheme="minorHAnsi" w:cstheme="minorHAnsi"/>
          <w:sz w:val="24"/>
          <w:lang w:eastAsia="en-US"/>
        </w:rPr>
        <w:t xml:space="preserve">Tyto </w:t>
      </w:r>
      <w:r w:rsidR="00EB6A8F">
        <w:rPr>
          <w:rFonts w:eastAsiaTheme="minorHAnsi" w:cstheme="minorHAnsi"/>
          <w:sz w:val="24"/>
          <w:lang w:eastAsia="en-US"/>
        </w:rPr>
        <w:t>P</w:t>
      </w:r>
      <w:r w:rsidRPr="00FD6AEC">
        <w:rPr>
          <w:rFonts w:eastAsiaTheme="minorHAnsi" w:cstheme="minorHAnsi"/>
          <w:sz w:val="24"/>
          <w:lang w:eastAsia="en-US"/>
        </w:rPr>
        <w:t xml:space="preserve">ostupy doplňují jednací řád Hodnotitelské komise Místní akční skupiny </w:t>
      </w:r>
      <w:proofErr w:type="gramStart"/>
      <w:r w:rsidRPr="00FD6AEC">
        <w:rPr>
          <w:rFonts w:eastAsiaTheme="minorHAnsi" w:cstheme="minorHAnsi"/>
          <w:sz w:val="24"/>
          <w:lang w:eastAsia="en-US"/>
        </w:rPr>
        <w:t>Opavsko z.s.</w:t>
      </w:r>
      <w:proofErr w:type="gramEnd"/>
      <w:r w:rsidR="00022833">
        <w:rPr>
          <w:rFonts w:eastAsiaTheme="minorHAnsi" w:cstheme="minorHAnsi"/>
          <w:sz w:val="24"/>
          <w:lang w:eastAsia="en-US"/>
        </w:rPr>
        <w:t>, jednací řád Výboru MAS Opavsko, jednací řád Kontrolní a monitorovací komise.</w:t>
      </w:r>
    </w:p>
    <w:p w14:paraId="029EEE18" w14:textId="77777777" w:rsidR="00696B66" w:rsidRDefault="00696B66" w:rsidP="00FD6AEC">
      <w:pPr>
        <w:autoSpaceDE w:val="0"/>
        <w:autoSpaceDN w:val="0"/>
        <w:adjustRightInd w:val="0"/>
        <w:jc w:val="left"/>
        <w:rPr>
          <w:rFonts w:eastAsiaTheme="minorHAnsi" w:cstheme="minorHAnsi"/>
          <w:sz w:val="24"/>
          <w:lang w:eastAsia="en-US"/>
        </w:rPr>
      </w:pPr>
    </w:p>
    <w:p w14:paraId="3956C6FF" w14:textId="1C12197D" w:rsidR="00AC36B8" w:rsidRPr="00FD6AEC" w:rsidRDefault="00022833" w:rsidP="00FD6AEC">
      <w:pPr>
        <w:autoSpaceDE w:val="0"/>
        <w:autoSpaceDN w:val="0"/>
        <w:adjustRightInd w:val="0"/>
        <w:jc w:val="left"/>
        <w:rPr>
          <w:rFonts w:eastAsiaTheme="minorHAnsi" w:cstheme="minorHAnsi"/>
          <w:sz w:val="24"/>
          <w:lang w:eastAsia="en-US"/>
        </w:rPr>
      </w:pPr>
      <w:r>
        <w:rPr>
          <w:rFonts w:eastAsiaTheme="minorHAnsi" w:cstheme="minorHAnsi"/>
          <w:sz w:val="24"/>
          <w:lang w:eastAsia="en-US"/>
        </w:rPr>
        <w:t>N</w:t>
      </w:r>
      <w:r w:rsidR="00A74E3D" w:rsidRPr="00A74E3D">
        <w:rPr>
          <w:rFonts w:eastAsiaTheme="minorHAnsi" w:cstheme="minorHAnsi"/>
          <w:sz w:val="24"/>
          <w:lang w:eastAsia="en-US"/>
        </w:rPr>
        <w:t xml:space="preserve">abývají platnosti dnem schválení </w:t>
      </w:r>
      <w:r w:rsidR="00FD6AEC">
        <w:rPr>
          <w:rFonts w:eastAsiaTheme="minorHAnsi" w:cstheme="minorHAnsi"/>
          <w:sz w:val="24"/>
          <w:lang w:eastAsia="en-US"/>
        </w:rPr>
        <w:t>Výborem MAS Opavsko</w:t>
      </w:r>
      <w:r w:rsidR="00696B66">
        <w:rPr>
          <w:rFonts w:eastAsiaTheme="minorHAnsi" w:cstheme="minorHAnsi"/>
          <w:sz w:val="24"/>
          <w:lang w:eastAsia="en-US"/>
        </w:rPr>
        <w:t xml:space="preserve">, tj. dnem </w:t>
      </w:r>
      <w:proofErr w:type="gramStart"/>
      <w:r w:rsidR="00696B66">
        <w:rPr>
          <w:rFonts w:eastAsiaTheme="minorHAnsi" w:cstheme="minorHAnsi"/>
          <w:sz w:val="24"/>
          <w:lang w:eastAsia="en-US"/>
        </w:rPr>
        <w:t>1</w:t>
      </w:r>
      <w:r w:rsidR="00FD6AEC">
        <w:rPr>
          <w:rFonts w:eastAsiaTheme="minorHAnsi" w:cstheme="minorHAnsi"/>
          <w:sz w:val="24"/>
          <w:lang w:eastAsia="en-US"/>
        </w:rPr>
        <w:t>8.3.</w:t>
      </w:r>
      <w:r w:rsidR="00A74E3D" w:rsidRPr="00A74E3D">
        <w:rPr>
          <w:rFonts w:eastAsiaTheme="minorHAnsi" w:cstheme="minorHAnsi"/>
          <w:sz w:val="24"/>
          <w:lang w:eastAsia="en-US"/>
        </w:rPr>
        <w:t xml:space="preserve"> 20</w:t>
      </w:r>
      <w:r w:rsidR="00696B66">
        <w:rPr>
          <w:rFonts w:eastAsiaTheme="minorHAnsi" w:cstheme="minorHAnsi"/>
          <w:sz w:val="24"/>
          <w:lang w:eastAsia="en-US"/>
        </w:rPr>
        <w:t>2</w:t>
      </w:r>
      <w:r w:rsidR="00A74E3D" w:rsidRPr="00A74E3D">
        <w:rPr>
          <w:rFonts w:eastAsiaTheme="minorHAnsi" w:cstheme="minorHAnsi"/>
          <w:sz w:val="24"/>
          <w:lang w:eastAsia="en-US"/>
        </w:rPr>
        <w:t>1</w:t>
      </w:r>
      <w:proofErr w:type="gramEnd"/>
      <w:r w:rsidR="00A74E3D" w:rsidRPr="00A74E3D">
        <w:rPr>
          <w:rFonts w:eastAsiaTheme="minorHAnsi" w:cstheme="minorHAnsi"/>
          <w:sz w:val="24"/>
          <w:lang w:eastAsia="en-US"/>
        </w:rPr>
        <w:t>.</w:t>
      </w:r>
    </w:p>
    <w:p w14:paraId="511CF87B" w14:textId="50EDEFF1" w:rsidR="00AC36B8" w:rsidRDefault="00AC36B8" w:rsidP="00FD6AEC">
      <w:pPr>
        <w:autoSpaceDE w:val="0"/>
        <w:autoSpaceDN w:val="0"/>
        <w:adjustRightInd w:val="0"/>
        <w:jc w:val="left"/>
        <w:rPr>
          <w:rFonts w:eastAsiaTheme="minorHAnsi" w:cstheme="minorHAnsi"/>
          <w:sz w:val="24"/>
          <w:lang w:eastAsia="en-US"/>
        </w:rPr>
      </w:pPr>
    </w:p>
    <w:p w14:paraId="531AC106" w14:textId="77777777" w:rsidR="00696B66" w:rsidRDefault="00696B66" w:rsidP="00FD6AEC">
      <w:pPr>
        <w:autoSpaceDE w:val="0"/>
        <w:autoSpaceDN w:val="0"/>
        <w:adjustRightInd w:val="0"/>
        <w:jc w:val="left"/>
        <w:rPr>
          <w:rFonts w:eastAsiaTheme="minorHAnsi" w:cstheme="minorHAnsi"/>
          <w:sz w:val="24"/>
          <w:lang w:eastAsia="en-US"/>
        </w:rPr>
      </w:pPr>
      <w:bookmarkStart w:id="2" w:name="_GoBack"/>
      <w:bookmarkEnd w:id="2"/>
    </w:p>
    <w:p w14:paraId="497DBD8D" w14:textId="77777777" w:rsidR="008868CE" w:rsidRDefault="008868CE" w:rsidP="00FD6AEC">
      <w:pPr>
        <w:autoSpaceDE w:val="0"/>
        <w:autoSpaceDN w:val="0"/>
        <w:adjustRightInd w:val="0"/>
        <w:jc w:val="left"/>
        <w:rPr>
          <w:rFonts w:eastAsiaTheme="minorHAnsi" w:cstheme="minorHAnsi"/>
          <w:sz w:val="24"/>
          <w:lang w:eastAsia="en-US"/>
        </w:rPr>
      </w:pPr>
    </w:p>
    <w:p w14:paraId="0BC9788D" w14:textId="77777777" w:rsidR="008868CE" w:rsidRDefault="008868CE" w:rsidP="00FD6AEC">
      <w:pPr>
        <w:autoSpaceDE w:val="0"/>
        <w:autoSpaceDN w:val="0"/>
        <w:adjustRightInd w:val="0"/>
        <w:jc w:val="left"/>
        <w:rPr>
          <w:rFonts w:eastAsiaTheme="minorHAnsi" w:cstheme="minorHAnsi"/>
          <w:sz w:val="24"/>
          <w:lang w:eastAsia="en-US"/>
        </w:rPr>
      </w:pPr>
    </w:p>
    <w:p w14:paraId="4B22668E" w14:textId="77777777" w:rsidR="008868CE" w:rsidRDefault="008868CE" w:rsidP="00FD6AEC">
      <w:pPr>
        <w:autoSpaceDE w:val="0"/>
        <w:autoSpaceDN w:val="0"/>
        <w:adjustRightInd w:val="0"/>
        <w:jc w:val="left"/>
        <w:rPr>
          <w:rFonts w:eastAsiaTheme="minorHAnsi" w:cstheme="minorHAnsi"/>
          <w:sz w:val="24"/>
          <w:lang w:eastAsia="en-US"/>
        </w:rPr>
      </w:pPr>
    </w:p>
    <w:p w14:paraId="5B68B8B6" w14:textId="4EAAF2EB" w:rsidR="008868CE" w:rsidRDefault="008868CE" w:rsidP="008868CE">
      <w:pPr>
        <w:tabs>
          <w:tab w:val="left" w:pos="5103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….......................................... 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  <w:t>…..............................................</w:t>
      </w:r>
    </w:p>
    <w:p w14:paraId="01C52B4F" w14:textId="11319EE4" w:rsidR="008868CE" w:rsidRDefault="008868CE" w:rsidP="008868CE">
      <w:pPr>
        <w:tabs>
          <w:tab w:val="left" w:pos="5103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vedoucí zaměstnanec pro realizaci SCLLD 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předseda </w:t>
      </w:r>
      <w:r w:rsidR="007748F6">
        <w:rPr>
          <w:rFonts w:ascii="Calibri" w:eastAsiaTheme="minorHAnsi" w:hAnsi="Calibri" w:cs="Calibri"/>
          <w:sz w:val="22"/>
          <w:szCs w:val="22"/>
          <w:lang w:eastAsia="en-US"/>
        </w:rPr>
        <w:t>MAS Opavsko</w:t>
      </w:r>
    </w:p>
    <w:p w14:paraId="1AE4D839" w14:textId="2EF9B1A5" w:rsidR="00022833" w:rsidRDefault="00022833">
      <w:pPr>
        <w:spacing w:after="160" w:line="259" w:lineRule="auto"/>
        <w:jc w:val="left"/>
        <w:rPr>
          <w:rFonts w:eastAsiaTheme="minorHAnsi" w:cstheme="minorHAnsi"/>
          <w:b/>
          <w:sz w:val="28"/>
          <w:szCs w:val="28"/>
          <w:lang w:eastAsia="en-US"/>
        </w:rPr>
      </w:pPr>
    </w:p>
    <w:sectPr w:rsidR="00022833" w:rsidSect="00A74E3D">
      <w:headerReference w:type="default" r:id="rId12"/>
      <w:footerReference w:type="default" r:id="rId13"/>
      <w:pgSz w:w="11906" w:h="16838"/>
      <w:pgMar w:top="1429" w:right="1134" w:bottom="1276" w:left="1134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B19DB34" w16cex:dateUtc="2021-03-19T08:35:17.299Z"/>
  <w16cex:commentExtensible w16cex:durableId="1215C37B" w16cex:dateUtc="2021-03-19T08:50:35.453Z"/>
  <w16cex:commentExtensible w16cex:durableId="755405F1" w16cex:dateUtc="2021-03-19T08:55:13.237Z"/>
  <w16cex:commentExtensible w16cex:durableId="79D9400E" w16cex:dateUtc="2021-03-19T08:57:20.766Z"/>
  <w16cex:commentExtensible w16cex:durableId="167DCDA7" w16cex:dateUtc="2021-03-19T08:58:00.069Z"/>
  <w16cex:commentExtensible w16cex:durableId="38EBB183" w16cex:dateUtc="2021-03-19T08:59:17.654Z"/>
  <w16cex:commentExtensible w16cex:durableId="2C8734B0" w16cex:dateUtc="2021-03-19T09:01:45.5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177E5B4" w16cid:durableId="43B69BB0"/>
  <w16cid:commentId w16cid:paraId="1795B12E" w16cid:durableId="447710BE"/>
  <w16cid:commentId w16cid:paraId="2BDE31A8" w16cid:durableId="332BA979"/>
  <w16cid:commentId w16cid:paraId="5EBC01FF" w16cid:durableId="5B19DB34"/>
  <w16cid:commentId w16cid:paraId="5A2E0A17" w16cid:durableId="1215C37B"/>
  <w16cid:commentId w16cid:paraId="0DB4FF98" w16cid:durableId="755405F1"/>
  <w16cid:commentId w16cid:paraId="37B87735" w16cid:durableId="79D9400E"/>
  <w16cid:commentId w16cid:paraId="5D749894" w16cid:durableId="167DCDA7"/>
  <w16cid:commentId w16cid:paraId="15417349" w16cid:durableId="38EBB183"/>
  <w16cid:commentId w16cid:paraId="6E4E4570" w16cid:durableId="2C8734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14DCC" w14:textId="77777777" w:rsidR="00BF2045" w:rsidRDefault="00BF2045" w:rsidP="00955FEF">
      <w:r>
        <w:separator/>
      </w:r>
    </w:p>
  </w:endnote>
  <w:endnote w:type="continuationSeparator" w:id="0">
    <w:p w14:paraId="4D116A89" w14:textId="77777777" w:rsidR="00BF2045" w:rsidRDefault="00BF2045" w:rsidP="0095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BFAC" w14:textId="32F51CD4" w:rsidR="00492D26" w:rsidRPr="00B42BEF" w:rsidRDefault="00492D26" w:rsidP="007D243E">
    <w:pPr>
      <w:pStyle w:val="Zhlav"/>
      <w:tabs>
        <w:tab w:val="clear" w:pos="9072"/>
        <w:tab w:val="right" w:pos="9923"/>
      </w:tabs>
      <w:jc w:val="left"/>
      <w:rPr>
        <w:b/>
        <w:i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0294494" wp14:editId="39E58982">
          <wp:simplePos x="0" y="0"/>
          <wp:positionH relativeFrom="column">
            <wp:posOffset>937895</wp:posOffset>
          </wp:positionH>
          <wp:positionV relativeFrom="paragraph">
            <wp:posOffset>9950450</wp:posOffset>
          </wp:positionV>
          <wp:extent cx="5681980" cy="476250"/>
          <wp:effectExtent l="0" t="0" r="0" b="0"/>
          <wp:wrapSquare wrapText="bothSides"/>
          <wp:docPr id="17" name="Obrázek 17" descr="optp+eu+mmr_cz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ptp+eu+mmr_cz_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B37955D" wp14:editId="5E69E6E0">
          <wp:simplePos x="0" y="0"/>
          <wp:positionH relativeFrom="column">
            <wp:posOffset>937895</wp:posOffset>
          </wp:positionH>
          <wp:positionV relativeFrom="paragraph">
            <wp:posOffset>9950450</wp:posOffset>
          </wp:positionV>
          <wp:extent cx="5681980" cy="476250"/>
          <wp:effectExtent l="0" t="0" r="0" b="0"/>
          <wp:wrapSquare wrapText="bothSides"/>
          <wp:docPr id="19" name="Obrázek 19" descr="optp+eu+mmr_cz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tp+eu+mmr_cz_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CB1444" wp14:editId="4CD535F7">
          <wp:simplePos x="0" y="0"/>
          <wp:positionH relativeFrom="column">
            <wp:posOffset>937895</wp:posOffset>
          </wp:positionH>
          <wp:positionV relativeFrom="paragraph">
            <wp:posOffset>9950450</wp:posOffset>
          </wp:positionV>
          <wp:extent cx="5681980" cy="476250"/>
          <wp:effectExtent l="0" t="0" r="0" b="0"/>
          <wp:wrapSquare wrapText="bothSides"/>
          <wp:docPr id="20" name="Obrázek 20" descr="optp+eu+mmr_cz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tp+eu+mmr_cz_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A842697" wp14:editId="2AC92AE0">
          <wp:simplePos x="0" y="0"/>
          <wp:positionH relativeFrom="column">
            <wp:posOffset>937895</wp:posOffset>
          </wp:positionH>
          <wp:positionV relativeFrom="paragraph">
            <wp:posOffset>9950450</wp:posOffset>
          </wp:positionV>
          <wp:extent cx="5681980" cy="476250"/>
          <wp:effectExtent l="0" t="0" r="0" b="0"/>
          <wp:wrapSquare wrapText="bothSides"/>
          <wp:docPr id="22" name="Obrázek 22" descr="optp+eu+mmr_cz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tp+eu+mmr_cz_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7504152C" w:rsidRPr="7504152C">
      <w:rPr>
        <w:rFonts w:ascii="Times New Roman" w:hAnsi="Times New Roman"/>
        <w:b/>
        <w:bCs/>
        <w:i/>
        <w:iCs/>
      </w:rPr>
      <w:t xml:space="preserve">~ </w:t>
    </w:r>
    <w:r w:rsidRPr="7504152C">
      <w:rPr>
        <w:b/>
        <w:bCs/>
        <w:i/>
        <w:iCs/>
      </w:rPr>
      <w:fldChar w:fldCharType="begin"/>
    </w:r>
    <w:r w:rsidRPr="7504152C">
      <w:rPr>
        <w:b/>
        <w:bCs/>
        <w:i/>
        <w:iCs/>
      </w:rPr>
      <w:instrText>PAGE   \* MERGEFORMAT</w:instrText>
    </w:r>
    <w:r w:rsidRPr="7504152C">
      <w:rPr>
        <w:b/>
        <w:bCs/>
        <w:i/>
        <w:iCs/>
      </w:rPr>
      <w:fldChar w:fldCharType="separate"/>
    </w:r>
    <w:r w:rsidR="00B34429">
      <w:rPr>
        <w:b/>
        <w:bCs/>
        <w:i/>
        <w:iCs/>
        <w:noProof/>
      </w:rPr>
      <w:t>2</w:t>
    </w:r>
    <w:r w:rsidRPr="7504152C">
      <w:rPr>
        <w:b/>
        <w:bCs/>
        <w:i/>
        <w:iCs/>
      </w:rPr>
      <w:fldChar w:fldCharType="end"/>
    </w:r>
    <w:r w:rsidR="7504152C" w:rsidRPr="7504152C">
      <w:rPr>
        <w:b/>
        <w:bCs/>
        <w:i/>
        <w:iCs/>
      </w:rPr>
      <w:t xml:space="preserve"> </w:t>
    </w:r>
    <w:r w:rsidR="7504152C" w:rsidRPr="7504152C">
      <w:rPr>
        <w:rFonts w:ascii="Times New Roman" w:hAnsi="Times New Roman"/>
        <w:b/>
        <w:bCs/>
        <w:i/>
        <w:iCs/>
      </w:rPr>
      <w:t>~</w:t>
    </w:r>
  </w:p>
  <w:p w14:paraId="2E5FA212" w14:textId="3C88032E" w:rsidR="00492D26" w:rsidRDefault="00492D26" w:rsidP="007D243E">
    <w:pPr>
      <w:pStyle w:val="Zpat"/>
      <w:tabs>
        <w:tab w:val="clear" w:pos="4536"/>
        <w:tab w:val="clear" w:pos="9072"/>
        <w:tab w:val="left" w:pos="66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8DF67" w14:textId="77777777" w:rsidR="00BF2045" w:rsidRDefault="00BF2045" w:rsidP="00955FEF">
      <w:r>
        <w:separator/>
      </w:r>
    </w:p>
  </w:footnote>
  <w:footnote w:type="continuationSeparator" w:id="0">
    <w:p w14:paraId="775C22FA" w14:textId="77777777" w:rsidR="00BF2045" w:rsidRDefault="00BF2045" w:rsidP="0095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</w:rPr>
      <w:id w:val="-778950708"/>
      <w:docPartObj>
        <w:docPartGallery w:val="Page Numbers (Top of Page)"/>
        <w:docPartUnique/>
      </w:docPartObj>
    </w:sdtPr>
    <w:sdtEndPr>
      <w:rPr>
        <w:b w:val="0"/>
        <w:i w:val="0"/>
      </w:rPr>
    </w:sdtEndPr>
    <w:sdtContent>
      <w:p w14:paraId="145BDC3F" w14:textId="728660F7" w:rsidR="00492D26" w:rsidRDefault="00492D26" w:rsidP="007D243E">
        <w:pPr>
          <w:pStyle w:val="Zhlav"/>
          <w:tabs>
            <w:tab w:val="clear" w:pos="9072"/>
            <w:tab w:val="right" w:pos="9923"/>
          </w:tabs>
          <w:jc w:val="left"/>
        </w:pPr>
        <w:r w:rsidRPr="00B42BEF">
          <w:rPr>
            <w:b/>
            <w:i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F3A"/>
    <w:multiLevelType w:val="hybridMultilevel"/>
    <w:tmpl w:val="4A5402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C93"/>
    <w:multiLevelType w:val="multilevel"/>
    <w:tmpl w:val="D3DE7C86"/>
    <w:lvl w:ilvl="0">
      <w:start w:val="1"/>
      <w:numFmt w:val="bullet"/>
      <w:pStyle w:val="W-Odrky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W-Odrky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4325"/>
    <w:multiLevelType w:val="hybridMultilevel"/>
    <w:tmpl w:val="30F80E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264D"/>
    <w:multiLevelType w:val="hybridMultilevel"/>
    <w:tmpl w:val="168A0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2C79"/>
    <w:multiLevelType w:val="hybridMultilevel"/>
    <w:tmpl w:val="7DF0DB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9051D"/>
    <w:multiLevelType w:val="hybridMultilevel"/>
    <w:tmpl w:val="96D4E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47272"/>
    <w:multiLevelType w:val="hybridMultilevel"/>
    <w:tmpl w:val="ABA2FF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41A0B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E1658"/>
    <w:multiLevelType w:val="hybridMultilevel"/>
    <w:tmpl w:val="8E7E13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95E90"/>
    <w:multiLevelType w:val="hybridMultilevel"/>
    <w:tmpl w:val="E052364E"/>
    <w:lvl w:ilvl="0" w:tplc="429855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5576A"/>
    <w:multiLevelType w:val="multilevel"/>
    <w:tmpl w:val="9536A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F8662C"/>
    <w:multiLevelType w:val="hybridMultilevel"/>
    <w:tmpl w:val="D220C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784DE0"/>
    <w:multiLevelType w:val="hybridMultilevel"/>
    <w:tmpl w:val="EC6A5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7075A"/>
    <w:multiLevelType w:val="hybridMultilevel"/>
    <w:tmpl w:val="91B2F35E"/>
    <w:lvl w:ilvl="0" w:tplc="4F387150">
      <w:numFmt w:val="bullet"/>
      <w:lvlText w:val="-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929D1"/>
    <w:multiLevelType w:val="hybridMultilevel"/>
    <w:tmpl w:val="16EE2412"/>
    <w:lvl w:ilvl="0" w:tplc="F7B8FC0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F1FC5"/>
    <w:multiLevelType w:val="hybridMultilevel"/>
    <w:tmpl w:val="DFBCE45E"/>
    <w:lvl w:ilvl="0" w:tplc="9EFA44B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95BCA"/>
    <w:multiLevelType w:val="hybridMultilevel"/>
    <w:tmpl w:val="1D4C3F84"/>
    <w:lvl w:ilvl="0" w:tplc="101439F0">
      <w:numFmt w:val="bullet"/>
      <w:pStyle w:val="swot-bod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F65DE"/>
    <w:multiLevelType w:val="hybridMultilevel"/>
    <w:tmpl w:val="64DA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9587C"/>
    <w:multiLevelType w:val="multilevel"/>
    <w:tmpl w:val="592C8562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color w:val="auto"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CE16ECC"/>
    <w:multiLevelType w:val="hybridMultilevel"/>
    <w:tmpl w:val="960CB17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B57FF2"/>
    <w:multiLevelType w:val="hybridMultilevel"/>
    <w:tmpl w:val="1C66E1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410AD4"/>
    <w:multiLevelType w:val="hybridMultilevel"/>
    <w:tmpl w:val="55CE3CB6"/>
    <w:lvl w:ilvl="0" w:tplc="4F387150">
      <w:numFmt w:val="bullet"/>
      <w:lvlText w:val="-"/>
      <w:lvlJc w:val="left"/>
      <w:pPr>
        <w:ind w:left="1146" w:hanging="360"/>
      </w:pPr>
      <w:rPr>
        <w:rFonts w:ascii="Tahoma" w:eastAsia="Calibr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CA122B"/>
    <w:multiLevelType w:val="multilevel"/>
    <w:tmpl w:val="70922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ahoma" w:eastAsia="Calibri" w:hAnsi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F00B66"/>
    <w:multiLevelType w:val="hybridMultilevel"/>
    <w:tmpl w:val="BC686334"/>
    <w:lvl w:ilvl="0" w:tplc="1B0E3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B5F9D"/>
    <w:multiLevelType w:val="hybridMultilevel"/>
    <w:tmpl w:val="B2FE49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E04AA"/>
    <w:multiLevelType w:val="hybridMultilevel"/>
    <w:tmpl w:val="DAA0C9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EF24B2"/>
    <w:multiLevelType w:val="hybridMultilevel"/>
    <w:tmpl w:val="DFBCE45E"/>
    <w:lvl w:ilvl="0" w:tplc="9EFA44B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E3055"/>
    <w:multiLevelType w:val="hybridMultilevel"/>
    <w:tmpl w:val="ECEA9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A227C"/>
    <w:multiLevelType w:val="hybridMultilevel"/>
    <w:tmpl w:val="9670D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0788A"/>
    <w:multiLevelType w:val="hybridMultilevel"/>
    <w:tmpl w:val="4BB0E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90FC7"/>
    <w:multiLevelType w:val="hybridMultilevel"/>
    <w:tmpl w:val="C840C3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CE4A10"/>
    <w:multiLevelType w:val="hybridMultilevel"/>
    <w:tmpl w:val="C8C61230"/>
    <w:lvl w:ilvl="0" w:tplc="1B0E3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2003AB"/>
    <w:multiLevelType w:val="hybridMultilevel"/>
    <w:tmpl w:val="90941D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371130"/>
    <w:multiLevelType w:val="hybridMultilevel"/>
    <w:tmpl w:val="C35AC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9C4A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464FA5"/>
    <w:multiLevelType w:val="hybridMultilevel"/>
    <w:tmpl w:val="6FCAFF16"/>
    <w:lvl w:ilvl="0" w:tplc="4F387150">
      <w:numFmt w:val="bullet"/>
      <w:lvlText w:val="-"/>
      <w:lvlJc w:val="left"/>
      <w:pPr>
        <w:ind w:left="720" w:hanging="360"/>
      </w:pPr>
      <w:rPr>
        <w:rFonts w:ascii="Tahoma" w:eastAsia="Calibr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1511F"/>
    <w:multiLevelType w:val="multilevel"/>
    <w:tmpl w:val="8C3446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7C16D8"/>
    <w:multiLevelType w:val="hybridMultilevel"/>
    <w:tmpl w:val="000E64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3B6BCC"/>
    <w:multiLevelType w:val="multilevel"/>
    <w:tmpl w:val="68087E06"/>
    <w:lvl w:ilvl="0">
      <w:start w:val="1"/>
      <w:numFmt w:val="decimal"/>
      <w:pStyle w:val="W-slovanseznam1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7C29160A"/>
    <w:multiLevelType w:val="hybridMultilevel"/>
    <w:tmpl w:val="8BA475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7"/>
  </w:num>
  <w:num w:numId="4">
    <w:abstractNumId w:val="1"/>
  </w:num>
  <w:num w:numId="5">
    <w:abstractNumId w:val="34"/>
  </w:num>
  <w:num w:numId="6">
    <w:abstractNumId w:val="33"/>
  </w:num>
  <w:num w:numId="7">
    <w:abstractNumId w:val="7"/>
  </w:num>
  <w:num w:numId="8">
    <w:abstractNumId w:val="32"/>
  </w:num>
  <w:num w:numId="9">
    <w:abstractNumId w:val="31"/>
  </w:num>
  <w:num w:numId="10">
    <w:abstractNumId w:val="23"/>
  </w:num>
  <w:num w:numId="11">
    <w:abstractNumId w:val="4"/>
  </w:num>
  <w:num w:numId="12">
    <w:abstractNumId w:val="25"/>
  </w:num>
  <w:num w:numId="13">
    <w:abstractNumId w:val="38"/>
  </w:num>
  <w:num w:numId="14">
    <w:abstractNumId w:val="24"/>
  </w:num>
  <w:num w:numId="15">
    <w:abstractNumId w:val="8"/>
  </w:num>
  <w:num w:numId="16">
    <w:abstractNumId w:val="11"/>
  </w:num>
  <w:num w:numId="17">
    <w:abstractNumId w:val="0"/>
  </w:num>
  <w:num w:numId="18">
    <w:abstractNumId w:val="20"/>
  </w:num>
  <w:num w:numId="19">
    <w:abstractNumId w:val="27"/>
  </w:num>
  <w:num w:numId="20">
    <w:abstractNumId w:val="3"/>
  </w:num>
  <w:num w:numId="21">
    <w:abstractNumId w:val="17"/>
  </w:num>
  <w:num w:numId="22">
    <w:abstractNumId w:val="6"/>
  </w:num>
  <w:num w:numId="23">
    <w:abstractNumId w:val="30"/>
  </w:num>
  <w:num w:numId="24">
    <w:abstractNumId w:val="13"/>
  </w:num>
  <w:num w:numId="25">
    <w:abstractNumId w:val="19"/>
  </w:num>
  <w:num w:numId="26">
    <w:abstractNumId w:val="36"/>
  </w:num>
  <w:num w:numId="27">
    <w:abstractNumId w:val="14"/>
  </w:num>
  <w:num w:numId="28">
    <w:abstractNumId w:val="15"/>
  </w:num>
  <w:num w:numId="29">
    <w:abstractNumId w:val="26"/>
  </w:num>
  <w:num w:numId="30">
    <w:abstractNumId w:val="2"/>
  </w:num>
  <w:num w:numId="31">
    <w:abstractNumId w:val="9"/>
  </w:num>
  <w:num w:numId="32">
    <w:abstractNumId w:val="12"/>
  </w:num>
  <w:num w:numId="33">
    <w:abstractNumId w:val="21"/>
  </w:num>
  <w:num w:numId="34">
    <w:abstractNumId w:val="35"/>
  </w:num>
  <w:num w:numId="35">
    <w:abstractNumId w:val="18"/>
  </w:num>
  <w:num w:numId="36">
    <w:abstractNumId w:val="22"/>
  </w:num>
  <w:num w:numId="37">
    <w:abstractNumId w:val="29"/>
  </w:num>
  <w:num w:numId="38">
    <w:abstractNumId w:val="28"/>
  </w:num>
  <w:num w:numId="39">
    <w:abstractNumId w:val="5"/>
  </w:num>
  <w:num w:numId="4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72"/>
    <w:rsid w:val="00001392"/>
    <w:rsid w:val="0000143F"/>
    <w:rsid w:val="00002FB5"/>
    <w:rsid w:val="00006333"/>
    <w:rsid w:val="00006E9E"/>
    <w:rsid w:val="00007983"/>
    <w:rsid w:val="00011A48"/>
    <w:rsid w:val="0001370C"/>
    <w:rsid w:val="00013E78"/>
    <w:rsid w:val="00016033"/>
    <w:rsid w:val="00022833"/>
    <w:rsid w:val="00023744"/>
    <w:rsid w:val="000269AF"/>
    <w:rsid w:val="00026C65"/>
    <w:rsid w:val="0002750A"/>
    <w:rsid w:val="00032F3B"/>
    <w:rsid w:val="00034D93"/>
    <w:rsid w:val="0003598E"/>
    <w:rsid w:val="00042857"/>
    <w:rsid w:val="000428A7"/>
    <w:rsid w:val="0004369F"/>
    <w:rsid w:val="000518E3"/>
    <w:rsid w:val="00051DB4"/>
    <w:rsid w:val="00051E5F"/>
    <w:rsid w:val="00052B93"/>
    <w:rsid w:val="000530CC"/>
    <w:rsid w:val="000551F5"/>
    <w:rsid w:val="00056C47"/>
    <w:rsid w:val="00062DDB"/>
    <w:rsid w:val="00063E08"/>
    <w:rsid w:val="00065776"/>
    <w:rsid w:val="0006602D"/>
    <w:rsid w:val="000665D2"/>
    <w:rsid w:val="0007017B"/>
    <w:rsid w:val="0007021C"/>
    <w:rsid w:val="00070E6B"/>
    <w:rsid w:val="00072362"/>
    <w:rsid w:val="000733C3"/>
    <w:rsid w:val="000735A3"/>
    <w:rsid w:val="000761B3"/>
    <w:rsid w:val="00080247"/>
    <w:rsid w:val="00081074"/>
    <w:rsid w:val="000827D3"/>
    <w:rsid w:val="00084999"/>
    <w:rsid w:val="0008565E"/>
    <w:rsid w:val="00087A9B"/>
    <w:rsid w:val="00090661"/>
    <w:rsid w:val="000921DF"/>
    <w:rsid w:val="000921E2"/>
    <w:rsid w:val="00094B77"/>
    <w:rsid w:val="0009574D"/>
    <w:rsid w:val="00097C8F"/>
    <w:rsid w:val="00097D12"/>
    <w:rsid w:val="000A1757"/>
    <w:rsid w:val="000A2F92"/>
    <w:rsid w:val="000A34D1"/>
    <w:rsid w:val="000A4249"/>
    <w:rsid w:val="000A4364"/>
    <w:rsid w:val="000A4BC9"/>
    <w:rsid w:val="000A64DA"/>
    <w:rsid w:val="000A7C55"/>
    <w:rsid w:val="000B246E"/>
    <w:rsid w:val="000B729F"/>
    <w:rsid w:val="000B7DD5"/>
    <w:rsid w:val="000C1C11"/>
    <w:rsid w:val="000D0280"/>
    <w:rsid w:val="000D2BFE"/>
    <w:rsid w:val="000D34BC"/>
    <w:rsid w:val="000D4FF4"/>
    <w:rsid w:val="000E212E"/>
    <w:rsid w:val="000E34B9"/>
    <w:rsid w:val="000E3BFE"/>
    <w:rsid w:val="000E3FF9"/>
    <w:rsid w:val="000E56DA"/>
    <w:rsid w:val="000F0546"/>
    <w:rsid w:val="000F1426"/>
    <w:rsid w:val="000F4189"/>
    <w:rsid w:val="000F42FF"/>
    <w:rsid w:val="000F5C12"/>
    <w:rsid w:val="000F6E69"/>
    <w:rsid w:val="001018D1"/>
    <w:rsid w:val="00104490"/>
    <w:rsid w:val="00104646"/>
    <w:rsid w:val="00104A3D"/>
    <w:rsid w:val="00104CE7"/>
    <w:rsid w:val="00105F04"/>
    <w:rsid w:val="001108B7"/>
    <w:rsid w:val="001137F8"/>
    <w:rsid w:val="00115F0A"/>
    <w:rsid w:val="00116F29"/>
    <w:rsid w:val="0012048C"/>
    <w:rsid w:val="001238D4"/>
    <w:rsid w:val="00123BDA"/>
    <w:rsid w:val="00123D03"/>
    <w:rsid w:val="001300F9"/>
    <w:rsid w:val="00130A01"/>
    <w:rsid w:val="00130C2B"/>
    <w:rsid w:val="001320EB"/>
    <w:rsid w:val="00135F2D"/>
    <w:rsid w:val="00145591"/>
    <w:rsid w:val="0014718A"/>
    <w:rsid w:val="001475A0"/>
    <w:rsid w:val="00147B06"/>
    <w:rsid w:val="00152F49"/>
    <w:rsid w:val="00156188"/>
    <w:rsid w:val="00156532"/>
    <w:rsid w:val="00157724"/>
    <w:rsid w:val="001612B5"/>
    <w:rsid w:val="00164096"/>
    <w:rsid w:val="00166767"/>
    <w:rsid w:val="001674CC"/>
    <w:rsid w:val="00167AD4"/>
    <w:rsid w:val="001703B0"/>
    <w:rsid w:val="00173234"/>
    <w:rsid w:val="00176E9B"/>
    <w:rsid w:val="0018071C"/>
    <w:rsid w:val="0018095E"/>
    <w:rsid w:val="001809E7"/>
    <w:rsid w:val="00181536"/>
    <w:rsid w:val="0018420A"/>
    <w:rsid w:val="00186B4C"/>
    <w:rsid w:val="0019283F"/>
    <w:rsid w:val="00192C03"/>
    <w:rsid w:val="001932E4"/>
    <w:rsid w:val="00194F48"/>
    <w:rsid w:val="001A10A4"/>
    <w:rsid w:val="001A2289"/>
    <w:rsid w:val="001A5308"/>
    <w:rsid w:val="001A795A"/>
    <w:rsid w:val="001B16B1"/>
    <w:rsid w:val="001B1D44"/>
    <w:rsid w:val="001B4B17"/>
    <w:rsid w:val="001B59E1"/>
    <w:rsid w:val="001B6E01"/>
    <w:rsid w:val="001C03B8"/>
    <w:rsid w:val="001C312A"/>
    <w:rsid w:val="001C4DB6"/>
    <w:rsid w:val="001D14BA"/>
    <w:rsid w:val="001D3778"/>
    <w:rsid w:val="001D424C"/>
    <w:rsid w:val="001D5567"/>
    <w:rsid w:val="001D6DC9"/>
    <w:rsid w:val="001D6EA9"/>
    <w:rsid w:val="001E0F70"/>
    <w:rsid w:val="001E268F"/>
    <w:rsid w:val="001E3FC1"/>
    <w:rsid w:val="001F6B46"/>
    <w:rsid w:val="001F7543"/>
    <w:rsid w:val="001F787D"/>
    <w:rsid w:val="001F787E"/>
    <w:rsid w:val="00200432"/>
    <w:rsid w:val="00201123"/>
    <w:rsid w:val="0020383A"/>
    <w:rsid w:val="002046C8"/>
    <w:rsid w:val="00205E5A"/>
    <w:rsid w:val="0021006A"/>
    <w:rsid w:val="00213034"/>
    <w:rsid w:val="002153BE"/>
    <w:rsid w:val="00215E9D"/>
    <w:rsid w:val="00223CD2"/>
    <w:rsid w:val="00225040"/>
    <w:rsid w:val="00226268"/>
    <w:rsid w:val="00227DDF"/>
    <w:rsid w:val="00230979"/>
    <w:rsid w:val="00231BAD"/>
    <w:rsid w:val="0024152A"/>
    <w:rsid w:val="002417B7"/>
    <w:rsid w:val="00242FE7"/>
    <w:rsid w:val="002435C2"/>
    <w:rsid w:val="0025069C"/>
    <w:rsid w:val="002513F2"/>
    <w:rsid w:val="00253EC5"/>
    <w:rsid w:val="00254724"/>
    <w:rsid w:val="00260522"/>
    <w:rsid w:val="002627B3"/>
    <w:rsid w:val="002632A9"/>
    <w:rsid w:val="002648F1"/>
    <w:rsid w:val="0026518E"/>
    <w:rsid w:val="002733E3"/>
    <w:rsid w:val="0027444F"/>
    <w:rsid w:val="00274EDC"/>
    <w:rsid w:val="00275DA8"/>
    <w:rsid w:val="002761CB"/>
    <w:rsid w:val="00280C68"/>
    <w:rsid w:val="002814F3"/>
    <w:rsid w:val="0028212A"/>
    <w:rsid w:val="002845DF"/>
    <w:rsid w:val="00285C84"/>
    <w:rsid w:val="0028601C"/>
    <w:rsid w:val="002956E7"/>
    <w:rsid w:val="00297573"/>
    <w:rsid w:val="00297D0A"/>
    <w:rsid w:val="002A392D"/>
    <w:rsid w:val="002A4FB4"/>
    <w:rsid w:val="002A5B42"/>
    <w:rsid w:val="002A5BF3"/>
    <w:rsid w:val="002A6A72"/>
    <w:rsid w:val="002B0EA9"/>
    <w:rsid w:val="002B1CB6"/>
    <w:rsid w:val="002B2593"/>
    <w:rsid w:val="002B2CD8"/>
    <w:rsid w:val="002B4275"/>
    <w:rsid w:val="002B46CB"/>
    <w:rsid w:val="002B5091"/>
    <w:rsid w:val="002B70AC"/>
    <w:rsid w:val="002C193F"/>
    <w:rsid w:val="002C30D2"/>
    <w:rsid w:val="002C63AD"/>
    <w:rsid w:val="002C7133"/>
    <w:rsid w:val="002D0F56"/>
    <w:rsid w:val="002D233E"/>
    <w:rsid w:val="002D6B4D"/>
    <w:rsid w:val="002D7055"/>
    <w:rsid w:val="002E456D"/>
    <w:rsid w:val="002E6951"/>
    <w:rsid w:val="002E70BB"/>
    <w:rsid w:val="002F09FC"/>
    <w:rsid w:val="002F19D8"/>
    <w:rsid w:val="002F1AF6"/>
    <w:rsid w:val="003046C3"/>
    <w:rsid w:val="003077A5"/>
    <w:rsid w:val="00310058"/>
    <w:rsid w:val="003131E8"/>
    <w:rsid w:val="00314376"/>
    <w:rsid w:val="00315EE3"/>
    <w:rsid w:val="0032023C"/>
    <w:rsid w:val="00320309"/>
    <w:rsid w:val="003218A4"/>
    <w:rsid w:val="00326A80"/>
    <w:rsid w:val="0033024D"/>
    <w:rsid w:val="00332B90"/>
    <w:rsid w:val="00332C47"/>
    <w:rsid w:val="00333459"/>
    <w:rsid w:val="003359F2"/>
    <w:rsid w:val="0034077D"/>
    <w:rsid w:val="00341ED3"/>
    <w:rsid w:val="00342887"/>
    <w:rsid w:val="00343EE9"/>
    <w:rsid w:val="00346DE9"/>
    <w:rsid w:val="003475F4"/>
    <w:rsid w:val="00351B2B"/>
    <w:rsid w:val="00351B6A"/>
    <w:rsid w:val="00352169"/>
    <w:rsid w:val="00355178"/>
    <w:rsid w:val="00355D36"/>
    <w:rsid w:val="003562FD"/>
    <w:rsid w:val="0036277F"/>
    <w:rsid w:val="00365804"/>
    <w:rsid w:val="00366A19"/>
    <w:rsid w:val="00366C43"/>
    <w:rsid w:val="00370678"/>
    <w:rsid w:val="00370E51"/>
    <w:rsid w:val="00370E8C"/>
    <w:rsid w:val="00380E31"/>
    <w:rsid w:val="00380EBE"/>
    <w:rsid w:val="00382C11"/>
    <w:rsid w:val="0038382B"/>
    <w:rsid w:val="0038388E"/>
    <w:rsid w:val="00386646"/>
    <w:rsid w:val="0038678B"/>
    <w:rsid w:val="00396DD7"/>
    <w:rsid w:val="0039747B"/>
    <w:rsid w:val="003A0B62"/>
    <w:rsid w:val="003A0B72"/>
    <w:rsid w:val="003A2B48"/>
    <w:rsid w:val="003A5B5B"/>
    <w:rsid w:val="003B0171"/>
    <w:rsid w:val="003B2EF9"/>
    <w:rsid w:val="003B515B"/>
    <w:rsid w:val="003B7184"/>
    <w:rsid w:val="003C232A"/>
    <w:rsid w:val="003C25D2"/>
    <w:rsid w:val="003C50BD"/>
    <w:rsid w:val="003C5AAA"/>
    <w:rsid w:val="003C6362"/>
    <w:rsid w:val="003C7276"/>
    <w:rsid w:val="003C745C"/>
    <w:rsid w:val="003D11D6"/>
    <w:rsid w:val="003D149E"/>
    <w:rsid w:val="003D311C"/>
    <w:rsid w:val="003D32A7"/>
    <w:rsid w:val="003E0429"/>
    <w:rsid w:val="003E179E"/>
    <w:rsid w:val="003E474A"/>
    <w:rsid w:val="003E5331"/>
    <w:rsid w:val="003E5912"/>
    <w:rsid w:val="003E7E59"/>
    <w:rsid w:val="003E7F59"/>
    <w:rsid w:val="003F3C55"/>
    <w:rsid w:val="003F48A3"/>
    <w:rsid w:val="003F59DD"/>
    <w:rsid w:val="004016B2"/>
    <w:rsid w:val="00402959"/>
    <w:rsid w:val="00406823"/>
    <w:rsid w:val="00406ABA"/>
    <w:rsid w:val="004136BD"/>
    <w:rsid w:val="004175A3"/>
    <w:rsid w:val="0042197F"/>
    <w:rsid w:val="00425EFE"/>
    <w:rsid w:val="00426081"/>
    <w:rsid w:val="00434C73"/>
    <w:rsid w:val="00434D52"/>
    <w:rsid w:val="00434E7A"/>
    <w:rsid w:val="004412B6"/>
    <w:rsid w:val="00445FF4"/>
    <w:rsid w:val="00447DC2"/>
    <w:rsid w:val="00454388"/>
    <w:rsid w:val="004551CD"/>
    <w:rsid w:val="00455DE8"/>
    <w:rsid w:val="00455EE9"/>
    <w:rsid w:val="00462CA4"/>
    <w:rsid w:val="00464049"/>
    <w:rsid w:val="0046618E"/>
    <w:rsid w:val="00466F1C"/>
    <w:rsid w:val="00475F2A"/>
    <w:rsid w:val="0048452C"/>
    <w:rsid w:val="00491E15"/>
    <w:rsid w:val="00492AFD"/>
    <w:rsid w:val="00492D26"/>
    <w:rsid w:val="004943A2"/>
    <w:rsid w:val="0049454E"/>
    <w:rsid w:val="00495549"/>
    <w:rsid w:val="00495582"/>
    <w:rsid w:val="004A2A85"/>
    <w:rsid w:val="004B2654"/>
    <w:rsid w:val="004C0CAD"/>
    <w:rsid w:val="004C5741"/>
    <w:rsid w:val="004C7F30"/>
    <w:rsid w:val="004D1293"/>
    <w:rsid w:val="004D3C2F"/>
    <w:rsid w:val="004E0635"/>
    <w:rsid w:val="004E0B95"/>
    <w:rsid w:val="004E3F7A"/>
    <w:rsid w:val="004E41C8"/>
    <w:rsid w:val="004E4521"/>
    <w:rsid w:val="004E4826"/>
    <w:rsid w:val="004E54CE"/>
    <w:rsid w:val="004E62EF"/>
    <w:rsid w:val="004F2F89"/>
    <w:rsid w:val="004F3DAE"/>
    <w:rsid w:val="004F3DF0"/>
    <w:rsid w:val="004F6665"/>
    <w:rsid w:val="004F6C08"/>
    <w:rsid w:val="004F7564"/>
    <w:rsid w:val="00502247"/>
    <w:rsid w:val="00505863"/>
    <w:rsid w:val="005067C7"/>
    <w:rsid w:val="00507F99"/>
    <w:rsid w:val="00510C1C"/>
    <w:rsid w:val="00510D98"/>
    <w:rsid w:val="0051519F"/>
    <w:rsid w:val="00521EDD"/>
    <w:rsid w:val="00523559"/>
    <w:rsid w:val="0052431E"/>
    <w:rsid w:val="00524D08"/>
    <w:rsid w:val="00525531"/>
    <w:rsid w:val="00526385"/>
    <w:rsid w:val="005325BF"/>
    <w:rsid w:val="00533DC1"/>
    <w:rsid w:val="00535C48"/>
    <w:rsid w:val="00535FF2"/>
    <w:rsid w:val="00540FD2"/>
    <w:rsid w:val="00541BE3"/>
    <w:rsid w:val="005439AF"/>
    <w:rsid w:val="00544970"/>
    <w:rsid w:val="0054605B"/>
    <w:rsid w:val="005460A8"/>
    <w:rsid w:val="00546AE5"/>
    <w:rsid w:val="00547022"/>
    <w:rsid w:val="00556199"/>
    <w:rsid w:val="00557A78"/>
    <w:rsid w:val="0056276D"/>
    <w:rsid w:val="0056307F"/>
    <w:rsid w:val="0056345E"/>
    <w:rsid w:val="00563537"/>
    <w:rsid w:val="005729DC"/>
    <w:rsid w:val="00572C8F"/>
    <w:rsid w:val="00573DCD"/>
    <w:rsid w:val="00575466"/>
    <w:rsid w:val="00575782"/>
    <w:rsid w:val="00580752"/>
    <w:rsid w:val="0058139D"/>
    <w:rsid w:val="00594A79"/>
    <w:rsid w:val="005968D3"/>
    <w:rsid w:val="005A02D7"/>
    <w:rsid w:val="005A0DFF"/>
    <w:rsid w:val="005A477E"/>
    <w:rsid w:val="005B1250"/>
    <w:rsid w:val="005B612C"/>
    <w:rsid w:val="005B7113"/>
    <w:rsid w:val="005B768F"/>
    <w:rsid w:val="005C0263"/>
    <w:rsid w:val="005C2C5D"/>
    <w:rsid w:val="005C3A22"/>
    <w:rsid w:val="005C455A"/>
    <w:rsid w:val="005D150D"/>
    <w:rsid w:val="005D7E7B"/>
    <w:rsid w:val="005E0855"/>
    <w:rsid w:val="005E0EA6"/>
    <w:rsid w:val="005E5A6B"/>
    <w:rsid w:val="005F0189"/>
    <w:rsid w:val="005F1434"/>
    <w:rsid w:val="005F41D3"/>
    <w:rsid w:val="00600BA8"/>
    <w:rsid w:val="00603159"/>
    <w:rsid w:val="006035F6"/>
    <w:rsid w:val="00604B28"/>
    <w:rsid w:val="00612A41"/>
    <w:rsid w:val="0061483F"/>
    <w:rsid w:val="00614E9A"/>
    <w:rsid w:val="00616743"/>
    <w:rsid w:val="00616C76"/>
    <w:rsid w:val="0062022C"/>
    <w:rsid w:val="00620321"/>
    <w:rsid w:val="006230F8"/>
    <w:rsid w:val="00624824"/>
    <w:rsid w:val="006310C2"/>
    <w:rsid w:val="00631612"/>
    <w:rsid w:val="006323B6"/>
    <w:rsid w:val="00642483"/>
    <w:rsid w:val="00646C98"/>
    <w:rsid w:val="006627DE"/>
    <w:rsid w:val="006658C5"/>
    <w:rsid w:val="0066744C"/>
    <w:rsid w:val="0067062B"/>
    <w:rsid w:val="00671F73"/>
    <w:rsid w:val="00672DAE"/>
    <w:rsid w:val="0067437D"/>
    <w:rsid w:val="00674741"/>
    <w:rsid w:val="00684031"/>
    <w:rsid w:val="00684BFB"/>
    <w:rsid w:val="00691493"/>
    <w:rsid w:val="006916D3"/>
    <w:rsid w:val="00696B66"/>
    <w:rsid w:val="006A2CC8"/>
    <w:rsid w:val="006A5FD0"/>
    <w:rsid w:val="006A73FB"/>
    <w:rsid w:val="006B2DCA"/>
    <w:rsid w:val="006B3A17"/>
    <w:rsid w:val="006B56F7"/>
    <w:rsid w:val="006B76E2"/>
    <w:rsid w:val="006C02DE"/>
    <w:rsid w:val="006C0ABA"/>
    <w:rsid w:val="006C1E12"/>
    <w:rsid w:val="006C209A"/>
    <w:rsid w:val="006C2B29"/>
    <w:rsid w:val="006C3CC8"/>
    <w:rsid w:val="006C4EC5"/>
    <w:rsid w:val="006C53D1"/>
    <w:rsid w:val="006C6B1D"/>
    <w:rsid w:val="006D0054"/>
    <w:rsid w:val="006D02ED"/>
    <w:rsid w:val="006D1243"/>
    <w:rsid w:val="006D4226"/>
    <w:rsid w:val="006D61BA"/>
    <w:rsid w:val="006D692C"/>
    <w:rsid w:val="006D750E"/>
    <w:rsid w:val="006E01B3"/>
    <w:rsid w:val="006E04CF"/>
    <w:rsid w:val="006E3430"/>
    <w:rsid w:val="006F2654"/>
    <w:rsid w:val="006F2708"/>
    <w:rsid w:val="006F43DD"/>
    <w:rsid w:val="006F6A3F"/>
    <w:rsid w:val="007008D9"/>
    <w:rsid w:val="0070410E"/>
    <w:rsid w:val="00704356"/>
    <w:rsid w:val="00704713"/>
    <w:rsid w:val="00705A79"/>
    <w:rsid w:val="00706E5E"/>
    <w:rsid w:val="00712815"/>
    <w:rsid w:val="00715125"/>
    <w:rsid w:val="00716ACB"/>
    <w:rsid w:val="007177C3"/>
    <w:rsid w:val="00721417"/>
    <w:rsid w:val="00724B59"/>
    <w:rsid w:val="00724F95"/>
    <w:rsid w:val="00726BD9"/>
    <w:rsid w:val="00730AE0"/>
    <w:rsid w:val="00734F02"/>
    <w:rsid w:val="00736B77"/>
    <w:rsid w:val="00740BFD"/>
    <w:rsid w:val="00740C61"/>
    <w:rsid w:val="0074109E"/>
    <w:rsid w:val="007442E1"/>
    <w:rsid w:val="00747FF5"/>
    <w:rsid w:val="007507E8"/>
    <w:rsid w:val="00751C94"/>
    <w:rsid w:val="00754609"/>
    <w:rsid w:val="00757BAB"/>
    <w:rsid w:val="007628EC"/>
    <w:rsid w:val="0076338E"/>
    <w:rsid w:val="007633B7"/>
    <w:rsid w:val="00763E0F"/>
    <w:rsid w:val="00763F97"/>
    <w:rsid w:val="007673E5"/>
    <w:rsid w:val="00767A7D"/>
    <w:rsid w:val="0077148F"/>
    <w:rsid w:val="00771DCC"/>
    <w:rsid w:val="007723DC"/>
    <w:rsid w:val="007748F6"/>
    <w:rsid w:val="00776603"/>
    <w:rsid w:val="00777586"/>
    <w:rsid w:val="00783BED"/>
    <w:rsid w:val="007845D7"/>
    <w:rsid w:val="00787288"/>
    <w:rsid w:val="00793093"/>
    <w:rsid w:val="0079345B"/>
    <w:rsid w:val="00794E6B"/>
    <w:rsid w:val="007A06EA"/>
    <w:rsid w:val="007A0AA3"/>
    <w:rsid w:val="007A722D"/>
    <w:rsid w:val="007A7295"/>
    <w:rsid w:val="007A7AE0"/>
    <w:rsid w:val="007B016F"/>
    <w:rsid w:val="007B0187"/>
    <w:rsid w:val="007B4029"/>
    <w:rsid w:val="007B483E"/>
    <w:rsid w:val="007B619C"/>
    <w:rsid w:val="007D21B8"/>
    <w:rsid w:val="007D243E"/>
    <w:rsid w:val="007D264A"/>
    <w:rsid w:val="007D3ED1"/>
    <w:rsid w:val="007D41D4"/>
    <w:rsid w:val="007D52B0"/>
    <w:rsid w:val="007D5EA6"/>
    <w:rsid w:val="007D5F1F"/>
    <w:rsid w:val="007D7E94"/>
    <w:rsid w:val="007E025E"/>
    <w:rsid w:val="007E0E4A"/>
    <w:rsid w:val="007E1E8C"/>
    <w:rsid w:val="007E24A9"/>
    <w:rsid w:val="007E26E2"/>
    <w:rsid w:val="007E2AC3"/>
    <w:rsid w:val="007E517B"/>
    <w:rsid w:val="007E5A84"/>
    <w:rsid w:val="007F1C9E"/>
    <w:rsid w:val="007F1EC0"/>
    <w:rsid w:val="007F35FD"/>
    <w:rsid w:val="007F761F"/>
    <w:rsid w:val="00800679"/>
    <w:rsid w:val="00802C6A"/>
    <w:rsid w:val="00805C79"/>
    <w:rsid w:val="0080742A"/>
    <w:rsid w:val="00813324"/>
    <w:rsid w:val="0081482F"/>
    <w:rsid w:val="00814AEE"/>
    <w:rsid w:val="00823FAB"/>
    <w:rsid w:val="00824E3F"/>
    <w:rsid w:val="0082643B"/>
    <w:rsid w:val="008310EC"/>
    <w:rsid w:val="00832CEC"/>
    <w:rsid w:val="00832F54"/>
    <w:rsid w:val="00834D06"/>
    <w:rsid w:val="00835F21"/>
    <w:rsid w:val="00837E91"/>
    <w:rsid w:val="00843C45"/>
    <w:rsid w:val="00845E9E"/>
    <w:rsid w:val="00846DAD"/>
    <w:rsid w:val="008505AB"/>
    <w:rsid w:val="008522CA"/>
    <w:rsid w:val="00852E5D"/>
    <w:rsid w:val="00855BEC"/>
    <w:rsid w:val="00855EA7"/>
    <w:rsid w:val="00856AA7"/>
    <w:rsid w:val="0086210D"/>
    <w:rsid w:val="0086548F"/>
    <w:rsid w:val="0086723D"/>
    <w:rsid w:val="00870BB1"/>
    <w:rsid w:val="00871A39"/>
    <w:rsid w:val="00871E37"/>
    <w:rsid w:val="008765AB"/>
    <w:rsid w:val="00877F26"/>
    <w:rsid w:val="0088668B"/>
    <w:rsid w:val="008868CE"/>
    <w:rsid w:val="008900BE"/>
    <w:rsid w:val="00890A9F"/>
    <w:rsid w:val="0089254E"/>
    <w:rsid w:val="00892F93"/>
    <w:rsid w:val="008A026A"/>
    <w:rsid w:val="008A06D1"/>
    <w:rsid w:val="008A4AA7"/>
    <w:rsid w:val="008A5A3F"/>
    <w:rsid w:val="008B0AA7"/>
    <w:rsid w:val="008B2971"/>
    <w:rsid w:val="008B2D32"/>
    <w:rsid w:val="008B32C3"/>
    <w:rsid w:val="008B3F3B"/>
    <w:rsid w:val="008C5397"/>
    <w:rsid w:val="008C6CDE"/>
    <w:rsid w:val="008D0F81"/>
    <w:rsid w:val="008D49F6"/>
    <w:rsid w:val="008E06DD"/>
    <w:rsid w:val="008E0B21"/>
    <w:rsid w:val="008E0D18"/>
    <w:rsid w:val="008E1988"/>
    <w:rsid w:val="008E2D6F"/>
    <w:rsid w:val="008E3D39"/>
    <w:rsid w:val="008E559E"/>
    <w:rsid w:val="008E71B0"/>
    <w:rsid w:val="008F0977"/>
    <w:rsid w:val="00901B64"/>
    <w:rsid w:val="00902BD6"/>
    <w:rsid w:val="009108F9"/>
    <w:rsid w:val="00910B20"/>
    <w:rsid w:val="00912F5D"/>
    <w:rsid w:val="00915966"/>
    <w:rsid w:val="009176C3"/>
    <w:rsid w:val="00917DEF"/>
    <w:rsid w:val="00920AF0"/>
    <w:rsid w:val="00924551"/>
    <w:rsid w:val="009254C9"/>
    <w:rsid w:val="00931B68"/>
    <w:rsid w:val="00937900"/>
    <w:rsid w:val="00941DE9"/>
    <w:rsid w:val="00942FEE"/>
    <w:rsid w:val="00943932"/>
    <w:rsid w:val="00943DEC"/>
    <w:rsid w:val="00944A40"/>
    <w:rsid w:val="00944F78"/>
    <w:rsid w:val="00946C45"/>
    <w:rsid w:val="00950726"/>
    <w:rsid w:val="00951824"/>
    <w:rsid w:val="00952DB8"/>
    <w:rsid w:val="00953D8B"/>
    <w:rsid w:val="00954807"/>
    <w:rsid w:val="00955530"/>
    <w:rsid w:val="00955CFC"/>
    <w:rsid w:val="00955FEF"/>
    <w:rsid w:val="0096062F"/>
    <w:rsid w:val="009637DC"/>
    <w:rsid w:val="00965E43"/>
    <w:rsid w:val="0096795E"/>
    <w:rsid w:val="0097016A"/>
    <w:rsid w:val="009707EF"/>
    <w:rsid w:val="00971A8E"/>
    <w:rsid w:val="00980D0A"/>
    <w:rsid w:val="00980F71"/>
    <w:rsid w:val="0098164B"/>
    <w:rsid w:val="009823AC"/>
    <w:rsid w:val="00982A53"/>
    <w:rsid w:val="00983814"/>
    <w:rsid w:val="00984FFB"/>
    <w:rsid w:val="009868B8"/>
    <w:rsid w:val="009878E6"/>
    <w:rsid w:val="00990CB9"/>
    <w:rsid w:val="009A2252"/>
    <w:rsid w:val="009A5488"/>
    <w:rsid w:val="009A56E3"/>
    <w:rsid w:val="009B5ED1"/>
    <w:rsid w:val="009B793F"/>
    <w:rsid w:val="009C1436"/>
    <w:rsid w:val="009C1CC0"/>
    <w:rsid w:val="009C2FAE"/>
    <w:rsid w:val="009D037A"/>
    <w:rsid w:val="009D32C6"/>
    <w:rsid w:val="009D49EE"/>
    <w:rsid w:val="009E4672"/>
    <w:rsid w:val="009E4B53"/>
    <w:rsid w:val="009E61BC"/>
    <w:rsid w:val="009E72D9"/>
    <w:rsid w:val="009F54A3"/>
    <w:rsid w:val="009F5E17"/>
    <w:rsid w:val="009F5EBF"/>
    <w:rsid w:val="009F6960"/>
    <w:rsid w:val="00A04F11"/>
    <w:rsid w:val="00A0617C"/>
    <w:rsid w:val="00A127B4"/>
    <w:rsid w:val="00A134F6"/>
    <w:rsid w:val="00A21D68"/>
    <w:rsid w:val="00A22005"/>
    <w:rsid w:val="00A22D9D"/>
    <w:rsid w:val="00A23006"/>
    <w:rsid w:val="00A251D7"/>
    <w:rsid w:val="00A26DA4"/>
    <w:rsid w:val="00A27B58"/>
    <w:rsid w:val="00A30F38"/>
    <w:rsid w:val="00A3243A"/>
    <w:rsid w:val="00A36DC1"/>
    <w:rsid w:val="00A45507"/>
    <w:rsid w:val="00A45BEC"/>
    <w:rsid w:val="00A533B0"/>
    <w:rsid w:val="00A556F7"/>
    <w:rsid w:val="00A55764"/>
    <w:rsid w:val="00A62EB0"/>
    <w:rsid w:val="00A6639B"/>
    <w:rsid w:val="00A6640F"/>
    <w:rsid w:val="00A66596"/>
    <w:rsid w:val="00A67B7C"/>
    <w:rsid w:val="00A71E75"/>
    <w:rsid w:val="00A74E3D"/>
    <w:rsid w:val="00A822F9"/>
    <w:rsid w:val="00A824DC"/>
    <w:rsid w:val="00A86B75"/>
    <w:rsid w:val="00A911B6"/>
    <w:rsid w:val="00A94C45"/>
    <w:rsid w:val="00A953D6"/>
    <w:rsid w:val="00A95A93"/>
    <w:rsid w:val="00A96870"/>
    <w:rsid w:val="00A97936"/>
    <w:rsid w:val="00AA0FD0"/>
    <w:rsid w:val="00AA38FE"/>
    <w:rsid w:val="00AA5649"/>
    <w:rsid w:val="00AA5C35"/>
    <w:rsid w:val="00AA6188"/>
    <w:rsid w:val="00AA6507"/>
    <w:rsid w:val="00AB3435"/>
    <w:rsid w:val="00AB4B56"/>
    <w:rsid w:val="00AC3468"/>
    <w:rsid w:val="00AC36B8"/>
    <w:rsid w:val="00AC399D"/>
    <w:rsid w:val="00AC44F8"/>
    <w:rsid w:val="00AC536D"/>
    <w:rsid w:val="00AD28C5"/>
    <w:rsid w:val="00AD334A"/>
    <w:rsid w:val="00AE0077"/>
    <w:rsid w:val="00AE0B9A"/>
    <w:rsid w:val="00AE19E5"/>
    <w:rsid w:val="00AE338A"/>
    <w:rsid w:val="00AE52DA"/>
    <w:rsid w:val="00AF3145"/>
    <w:rsid w:val="00AF3975"/>
    <w:rsid w:val="00AF4059"/>
    <w:rsid w:val="00AF76BC"/>
    <w:rsid w:val="00B00C62"/>
    <w:rsid w:val="00B01403"/>
    <w:rsid w:val="00B016D8"/>
    <w:rsid w:val="00B02756"/>
    <w:rsid w:val="00B0294F"/>
    <w:rsid w:val="00B039C0"/>
    <w:rsid w:val="00B045C5"/>
    <w:rsid w:val="00B05B7B"/>
    <w:rsid w:val="00B10C4F"/>
    <w:rsid w:val="00B10CC6"/>
    <w:rsid w:val="00B15E91"/>
    <w:rsid w:val="00B171DC"/>
    <w:rsid w:val="00B22230"/>
    <w:rsid w:val="00B2283E"/>
    <w:rsid w:val="00B249C0"/>
    <w:rsid w:val="00B26E2B"/>
    <w:rsid w:val="00B30867"/>
    <w:rsid w:val="00B3114D"/>
    <w:rsid w:val="00B322D2"/>
    <w:rsid w:val="00B3236B"/>
    <w:rsid w:val="00B32893"/>
    <w:rsid w:val="00B34429"/>
    <w:rsid w:val="00B37867"/>
    <w:rsid w:val="00B41229"/>
    <w:rsid w:val="00B42BEF"/>
    <w:rsid w:val="00B42E48"/>
    <w:rsid w:val="00B53FED"/>
    <w:rsid w:val="00B548C8"/>
    <w:rsid w:val="00B56FBB"/>
    <w:rsid w:val="00B6109F"/>
    <w:rsid w:val="00B62EF1"/>
    <w:rsid w:val="00B6584D"/>
    <w:rsid w:val="00B65EF2"/>
    <w:rsid w:val="00B67045"/>
    <w:rsid w:val="00B67D64"/>
    <w:rsid w:val="00B71391"/>
    <w:rsid w:val="00B719FF"/>
    <w:rsid w:val="00B74D78"/>
    <w:rsid w:val="00B7519B"/>
    <w:rsid w:val="00B757C1"/>
    <w:rsid w:val="00B7622C"/>
    <w:rsid w:val="00B83A90"/>
    <w:rsid w:val="00B846BB"/>
    <w:rsid w:val="00B873A1"/>
    <w:rsid w:val="00B87E10"/>
    <w:rsid w:val="00B93BA8"/>
    <w:rsid w:val="00B9573F"/>
    <w:rsid w:val="00BA0CD2"/>
    <w:rsid w:val="00BA454A"/>
    <w:rsid w:val="00BA5A72"/>
    <w:rsid w:val="00BB1936"/>
    <w:rsid w:val="00BB2B86"/>
    <w:rsid w:val="00BB76A7"/>
    <w:rsid w:val="00BC2CEC"/>
    <w:rsid w:val="00BC2F09"/>
    <w:rsid w:val="00BC4CCB"/>
    <w:rsid w:val="00BC5D0D"/>
    <w:rsid w:val="00BD2CCC"/>
    <w:rsid w:val="00BD7696"/>
    <w:rsid w:val="00BD7E6B"/>
    <w:rsid w:val="00BE0945"/>
    <w:rsid w:val="00BE2DCA"/>
    <w:rsid w:val="00BE4F42"/>
    <w:rsid w:val="00BE670B"/>
    <w:rsid w:val="00BF06DA"/>
    <w:rsid w:val="00BF16F6"/>
    <w:rsid w:val="00BF2045"/>
    <w:rsid w:val="00BF2FB1"/>
    <w:rsid w:val="00BF5756"/>
    <w:rsid w:val="00C05B7F"/>
    <w:rsid w:val="00C127B1"/>
    <w:rsid w:val="00C12F85"/>
    <w:rsid w:val="00C14A15"/>
    <w:rsid w:val="00C20081"/>
    <w:rsid w:val="00C21296"/>
    <w:rsid w:val="00C2230E"/>
    <w:rsid w:val="00C25BCD"/>
    <w:rsid w:val="00C325EC"/>
    <w:rsid w:val="00C3548D"/>
    <w:rsid w:val="00C35564"/>
    <w:rsid w:val="00C3673F"/>
    <w:rsid w:val="00C37431"/>
    <w:rsid w:val="00C40659"/>
    <w:rsid w:val="00C41136"/>
    <w:rsid w:val="00C41592"/>
    <w:rsid w:val="00C41EE3"/>
    <w:rsid w:val="00C519B5"/>
    <w:rsid w:val="00C52423"/>
    <w:rsid w:val="00C552C4"/>
    <w:rsid w:val="00C5784C"/>
    <w:rsid w:val="00C57A52"/>
    <w:rsid w:val="00C62202"/>
    <w:rsid w:val="00C633C8"/>
    <w:rsid w:val="00C64BDB"/>
    <w:rsid w:val="00C65C15"/>
    <w:rsid w:val="00C672C2"/>
    <w:rsid w:val="00C67DDF"/>
    <w:rsid w:val="00C720BD"/>
    <w:rsid w:val="00C720CE"/>
    <w:rsid w:val="00C749C4"/>
    <w:rsid w:val="00C7502B"/>
    <w:rsid w:val="00C76F48"/>
    <w:rsid w:val="00C77055"/>
    <w:rsid w:val="00C8144B"/>
    <w:rsid w:val="00C85393"/>
    <w:rsid w:val="00C86C56"/>
    <w:rsid w:val="00C8746C"/>
    <w:rsid w:val="00C90A21"/>
    <w:rsid w:val="00C92D29"/>
    <w:rsid w:val="00C93010"/>
    <w:rsid w:val="00C94239"/>
    <w:rsid w:val="00CA0F57"/>
    <w:rsid w:val="00CA20F3"/>
    <w:rsid w:val="00CA29ED"/>
    <w:rsid w:val="00CA4433"/>
    <w:rsid w:val="00CA4BB7"/>
    <w:rsid w:val="00CA4D4B"/>
    <w:rsid w:val="00CA55B5"/>
    <w:rsid w:val="00CA5BD3"/>
    <w:rsid w:val="00CA6F6E"/>
    <w:rsid w:val="00CA7710"/>
    <w:rsid w:val="00CA7743"/>
    <w:rsid w:val="00CB156B"/>
    <w:rsid w:val="00CB217C"/>
    <w:rsid w:val="00CB27CF"/>
    <w:rsid w:val="00CB69EE"/>
    <w:rsid w:val="00CB6E7F"/>
    <w:rsid w:val="00CC5544"/>
    <w:rsid w:val="00CC6565"/>
    <w:rsid w:val="00CD2C61"/>
    <w:rsid w:val="00CD7DC3"/>
    <w:rsid w:val="00CE3A93"/>
    <w:rsid w:val="00CE3EAF"/>
    <w:rsid w:val="00CE5400"/>
    <w:rsid w:val="00CE60DE"/>
    <w:rsid w:val="00CF2C22"/>
    <w:rsid w:val="00CF6D24"/>
    <w:rsid w:val="00CF7247"/>
    <w:rsid w:val="00D01E35"/>
    <w:rsid w:val="00D02BC9"/>
    <w:rsid w:val="00D03C3F"/>
    <w:rsid w:val="00D03F2B"/>
    <w:rsid w:val="00D04B81"/>
    <w:rsid w:val="00D06F14"/>
    <w:rsid w:val="00D1101A"/>
    <w:rsid w:val="00D12BC0"/>
    <w:rsid w:val="00D14CA8"/>
    <w:rsid w:val="00D200B8"/>
    <w:rsid w:val="00D24F2A"/>
    <w:rsid w:val="00D26DF9"/>
    <w:rsid w:val="00D272F0"/>
    <w:rsid w:val="00D3492A"/>
    <w:rsid w:val="00D3569C"/>
    <w:rsid w:val="00D440C7"/>
    <w:rsid w:val="00D46289"/>
    <w:rsid w:val="00D513B0"/>
    <w:rsid w:val="00D524BD"/>
    <w:rsid w:val="00D60F3D"/>
    <w:rsid w:val="00D619A5"/>
    <w:rsid w:val="00D63365"/>
    <w:rsid w:val="00D663AF"/>
    <w:rsid w:val="00D7197C"/>
    <w:rsid w:val="00D7225F"/>
    <w:rsid w:val="00D72897"/>
    <w:rsid w:val="00D74680"/>
    <w:rsid w:val="00D74681"/>
    <w:rsid w:val="00D749BC"/>
    <w:rsid w:val="00D762B7"/>
    <w:rsid w:val="00D77086"/>
    <w:rsid w:val="00D80E6E"/>
    <w:rsid w:val="00D816AB"/>
    <w:rsid w:val="00D82431"/>
    <w:rsid w:val="00D82D36"/>
    <w:rsid w:val="00D900A5"/>
    <w:rsid w:val="00D902BE"/>
    <w:rsid w:val="00D934EE"/>
    <w:rsid w:val="00D93623"/>
    <w:rsid w:val="00D957D3"/>
    <w:rsid w:val="00D96B85"/>
    <w:rsid w:val="00DA3641"/>
    <w:rsid w:val="00DA3906"/>
    <w:rsid w:val="00DA5B4C"/>
    <w:rsid w:val="00DB021C"/>
    <w:rsid w:val="00DB1119"/>
    <w:rsid w:val="00DB2AC7"/>
    <w:rsid w:val="00DB2E31"/>
    <w:rsid w:val="00DB2E63"/>
    <w:rsid w:val="00DB3F4C"/>
    <w:rsid w:val="00DC13AE"/>
    <w:rsid w:val="00DC2597"/>
    <w:rsid w:val="00DC3C67"/>
    <w:rsid w:val="00DD218B"/>
    <w:rsid w:val="00DD52B7"/>
    <w:rsid w:val="00DD68AE"/>
    <w:rsid w:val="00DE5B9B"/>
    <w:rsid w:val="00DE61EB"/>
    <w:rsid w:val="00DE6F16"/>
    <w:rsid w:val="00DF18D6"/>
    <w:rsid w:val="00DF2E00"/>
    <w:rsid w:val="00DF2E8A"/>
    <w:rsid w:val="00DF3540"/>
    <w:rsid w:val="00DF4439"/>
    <w:rsid w:val="00DF47B7"/>
    <w:rsid w:val="00DF5A55"/>
    <w:rsid w:val="00E01370"/>
    <w:rsid w:val="00E0360D"/>
    <w:rsid w:val="00E115A3"/>
    <w:rsid w:val="00E142D2"/>
    <w:rsid w:val="00E2071C"/>
    <w:rsid w:val="00E26DEA"/>
    <w:rsid w:val="00E3361E"/>
    <w:rsid w:val="00E33CEA"/>
    <w:rsid w:val="00E36797"/>
    <w:rsid w:val="00E4339C"/>
    <w:rsid w:val="00E449E5"/>
    <w:rsid w:val="00E470F9"/>
    <w:rsid w:val="00E47346"/>
    <w:rsid w:val="00E50509"/>
    <w:rsid w:val="00E576EB"/>
    <w:rsid w:val="00E57792"/>
    <w:rsid w:val="00E6669B"/>
    <w:rsid w:val="00E675D5"/>
    <w:rsid w:val="00E75163"/>
    <w:rsid w:val="00E7526B"/>
    <w:rsid w:val="00E753E8"/>
    <w:rsid w:val="00E75EF5"/>
    <w:rsid w:val="00E81DE4"/>
    <w:rsid w:val="00E85009"/>
    <w:rsid w:val="00E8596E"/>
    <w:rsid w:val="00E85FEB"/>
    <w:rsid w:val="00E926CD"/>
    <w:rsid w:val="00E97E90"/>
    <w:rsid w:val="00EA3337"/>
    <w:rsid w:val="00EB20C5"/>
    <w:rsid w:val="00EB55C3"/>
    <w:rsid w:val="00EB6A8F"/>
    <w:rsid w:val="00EB7B92"/>
    <w:rsid w:val="00ED0604"/>
    <w:rsid w:val="00ED321C"/>
    <w:rsid w:val="00ED3B03"/>
    <w:rsid w:val="00ED427B"/>
    <w:rsid w:val="00ED6F22"/>
    <w:rsid w:val="00ED7339"/>
    <w:rsid w:val="00EE1AB4"/>
    <w:rsid w:val="00EE2F0B"/>
    <w:rsid w:val="00EE7088"/>
    <w:rsid w:val="00EE7852"/>
    <w:rsid w:val="00EF2443"/>
    <w:rsid w:val="00EF3766"/>
    <w:rsid w:val="00F01824"/>
    <w:rsid w:val="00F01991"/>
    <w:rsid w:val="00F01AC0"/>
    <w:rsid w:val="00F02491"/>
    <w:rsid w:val="00F03760"/>
    <w:rsid w:val="00F05403"/>
    <w:rsid w:val="00F07442"/>
    <w:rsid w:val="00F1054D"/>
    <w:rsid w:val="00F140E2"/>
    <w:rsid w:val="00F14D88"/>
    <w:rsid w:val="00F16902"/>
    <w:rsid w:val="00F16D7B"/>
    <w:rsid w:val="00F21AD5"/>
    <w:rsid w:val="00F27191"/>
    <w:rsid w:val="00F3138C"/>
    <w:rsid w:val="00F315CF"/>
    <w:rsid w:val="00F32EC3"/>
    <w:rsid w:val="00F3344C"/>
    <w:rsid w:val="00F400FE"/>
    <w:rsid w:val="00F4290F"/>
    <w:rsid w:val="00F43CC3"/>
    <w:rsid w:val="00F4787E"/>
    <w:rsid w:val="00F54D2D"/>
    <w:rsid w:val="00F604D5"/>
    <w:rsid w:val="00F606D8"/>
    <w:rsid w:val="00F61599"/>
    <w:rsid w:val="00F617E7"/>
    <w:rsid w:val="00F61DF5"/>
    <w:rsid w:val="00F6468B"/>
    <w:rsid w:val="00F66338"/>
    <w:rsid w:val="00F733B4"/>
    <w:rsid w:val="00F73EDE"/>
    <w:rsid w:val="00F74B42"/>
    <w:rsid w:val="00F75C0A"/>
    <w:rsid w:val="00F75C8B"/>
    <w:rsid w:val="00F7727E"/>
    <w:rsid w:val="00F82696"/>
    <w:rsid w:val="00F833AA"/>
    <w:rsid w:val="00F84184"/>
    <w:rsid w:val="00F84442"/>
    <w:rsid w:val="00F9043A"/>
    <w:rsid w:val="00F9251B"/>
    <w:rsid w:val="00F92B8D"/>
    <w:rsid w:val="00F92F9D"/>
    <w:rsid w:val="00F94B68"/>
    <w:rsid w:val="00F9528D"/>
    <w:rsid w:val="00F976CD"/>
    <w:rsid w:val="00FA1200"/>
    <w:rsid w:val="00FA1359"/>
    <w:rsid w:val="00FA350A"/>
    <w:rsid w:val="00FA5F6F"/>
    <w:rsid w:val="00FA7342"/>
    <w:rsid w:val="00FB3D41"/>
    <w:rsid w:val="00FB493F"/>
    <w:rsid w:val="00FB5435"/>
    <w:rsid w:val="00FC1D2B"/>
    <w:rsid w:val="00FC4982"/>
    <w:rsid w:val="00FC542F"/>
    <w:rsid w:val="00FD14B6"/>
    <w:rsid w:val="00FD5D19"/>
    <w:rsid w:val="00FD668E"/>
    <w:rsid w:val="00FD6AEC"/>
    <w:rsid w:val="00FE013F"/>
    <w:rsid w:val="00FE23DE"/>
    <w:rsid w:val="00FE4536"/>
    <w:rsid w:val="00FE5C5B"/>
    <w:rsid w:val="00FE7E1E"/>
    <w:rsid w:val="00FF619A"/>
    <w:rsid w:val="01086F98"/>
    <w:rsid w:val="05BE87BF"/>
    <w:rsid w:val="108EDF76"/>
    <w:rsid w:val="133C9432"/>
    <w:rsid w:val="1C691172"/>
    <w:rsid w:val="1DEE6B49"/>
    <w:rsid w:val="307CF089"/>
    <w:rsid w:val="4F8B11F6"/>
    <w:rsid w:val="750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7FC425"/>
  <w15:chartTrackingRefBased/>
  <w15:docId w15:val="{2F0307BE-A52F-410C-B4A8-8BA574D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FEF"/>
    <w:pPr>
      <w:spacing w:after="0" w:line="240" w:lineRule="auto"/>
      <w:jc w:val="both"/>
    </w:pPr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6B85"/>
    <w:pPr>
      <w:keepNext/>
      <w:numPr>
        <w:numId w:val="1"/>
      </w:numPr>
      <w:spacing w:line="360" w:lineRule="auto"/>
      <w:ind w:left="432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D96B85"/>
    <w:pPr>
      <w:numPr>
        <w:ilvl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955FEF"/>
    <w:pPr>
      <w:keepNext/>
      <w:numPr>
        <w:ilvl w:val="2"/>
        <w:numId w:val="1"/>
      </w:numPr>
      <w:spacing w:after="120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955FEF"/>
    <w:pPr>
      <w:keepNext/>
      <w:numPr>
        <w:ilvl w:val="3"/>
        <w:numId w:val="1"/>
      </w:numPr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rsid w:val="00955FEF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rsid w:val="00955FE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rsid w:val="00955FEF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rsid w:val="00955F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rsid w:val="00955F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6B85"/>
    <w:rPr>
      <w:rFonts w:eastAsia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96B85"/>
    <w:rPr>
      <w:rFonts w:eastAsia="Times New Roman" w:cs="Arial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955FEF"/>
    <w:rPr>
      <w:rFonts w:eastAsia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55FEF"/>
    <w:rPr>
      <w:rFonts w:eastAsia="Times New Roman" w:cs="Times New Roman"/>
      <w:b/>
      <w:b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55FEF"/>
    <w:rPr>
      <w:rFonts w:eastAsia="Times New Roman" w:cs="Times New Roman"/>
      <w:b/>
      <w:bCs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55FEF"/>
    <w:rPr>
      <w:rFonts w:eastAsia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55FEF"/>
    <w:rPr>
      <w:rFonts w:eastAsia="Times New Roman" w:cs="Times New Roman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55FEF"/>
    <w:rPr>
      <w:rFonts w:eastAsia="Times New Roman" w:cs="Times New Roman"/>
      <w:i/>
      <w:iCs/>
      <w:sz w:val="20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55FEF"/>
    <w:rPr>
      <w:rFonts w:ascii="Arial" w:eastAsia="Times New Roman" w:hAnsi="Arial" w:cs="Arial"/>
      <w:lang w:eastAsia="cs-CZ"/>
    </w:rPr>
  </w:style>
  <w:style w:type="paragraph" w:customStyle="1" w:styleId="poznamkapodarou">
    <w:name w:val="poznamka pod čarou"/>
    <w:basedOn w:val="Textpoznpodarou"/>
    <w:rsid w:val="00955FEF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55FEF"/>
    <w:rPr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55FEF"/>
    <w:rPr>
      <w:rFonts w:eastAsia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955FEF"/>
    <w:rPr>
      <w:iCs/>
      <w:color w:val="FF0000"/>
    </w:rPr>
  </w:style>
  <w:style w:type="paragraph" w:styleId="Seznamobrzk">
    <w:name w:val="table of figures"/>
    <w:basedOn w:val="Normln"/>
    <w:next w:val="Normln"/>
    <w:uiPriority w:val="99"/>
    <w:unhideWhenUsed/>
    <w:rsid w:val="00955FEF"/>
    <w:pPr>
      <w:tabs>
        <w:tab w:val="right" w:leader="dot" w:pos="9781"/>
      </w:tabs>
      <w:spacing w:line="360" w:lineRule="auto"/>
    </w:pPr>
    <w:rPr>
      <w:noProof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55FEF"/>
    <w:rPr>
      <w:rFonts w:eastAsia="Times New Roman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55FEF"/>
    <w:pPr>
      <w:spacing w:line="360" w:lineRule="auto"/>
      <w:ind w:firstLine="709"/>
    </w:pPr>
  </w:style>
  <w:style w:type="character" w:styleId="Hypertextovodkaz">
    <w:name w:val="Hyperlink"/>
    <w:basedOn w:val="Standardnpsmoodstavce"/>
    <w:uiPriority w:val="99"/>
    <w:rsid w:val="00955FE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955FEF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955FEF"/>
    <w:rPr>
      <w:rFonts w:eastAsia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55F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5FEF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55F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5FEF"/>
    <w:rPr>
      <w:rFonts w:eastAsia="Times New Roman" w:cs="Times New Roman"/>
      <w:sz w:val="20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55FEF"/>
    <w:pPr>
      <w:tabs>
        <w:tab w:val="left" w:pos="482"/>
        <w:tab w:val="right" w:leader="dot" w:pos="9781"/>
      </w:tabs>
      <w:spacing w:line="360" w:lineRule="auto"/>
      <w:jc w:val="left"/>
    </w:pPr>
    <w:rPr>
      <w:noProof/>
    </w:rPr>
  </w:style>
  <w:style w:type="paragraph" w:styleId="Obsah2">
    <w:name w:val="toc 2"/>
    <w:basedOn w:val="Normln"/>
    <w:next w:val="Normln"/>
    <w:autoRedefine/>
    <w:uiPriority w:val="39"/>
    <w:rsid w:val="00955FEF"/>
    <w:pPr>
      <w:tabs>
        <w:tab w:val="right" w:leader="dot" w:pos="9781"/>
      </w:tabs>
      <w:spacing w:line="360" w:lineRule="auto"/>
      <w:ind w:left="238"/>
    </w:pPr>
  </w:style>
  <w:style w:type="paragraph" w:styleId="Obsah3">
    <w:name w:val="toc 3"/>
    <w:basedOn w:val="Normln"/>
    <w:next w:val="Normln"/>
    <w:autoRedefine/>
    <w:uiPriority w:val="39"/>
    <w:rsid w:val="00955FEF"/>
    <w:pPr>
      <w:tabs>
        <w:tab w:val="right" w:leader="dot" w:pos="9781"/>
      </w:tabs>
      <w:spacing w:line="360" w:lineRule="auto"/>
      <w:ind w:left="482"/>
    </w:pPr>
    <w:rPr>
      <w:noProof/>
      <w:szCs w:val="28"/>
    </w:rPr>
  </w:style>
  <w:style w:type="paragraph" w:styleId="Obsah4">
    <w:name w:val="toc 4"/>
    <w:basedOn w:val="Normln"/>
    <w:next w:val="Normln"/>
    <w:autoRedefine/>
    <w:uiPriority w:val="39"/>
    <w:rsid w:val="00955FEF"/>
    <w:pPr>
      <w:ind w:left="720"/>
    </w:pPr>
  </w:style>
  <w:style w:type="paragraph" w:styleId="Obsah5">
    <w:name w:val="toc 5"/>
    <w:basedOn w:val="Normln"/>
    <w:next w:val="Normln"/>
    <w:autoRedefine/>
    <w:uiPriority w:val="39"/>
    <w:rsid w:val="00955FEF"/>
    <w:pPr>
      <w:ind w:left="960"/>
    </w:pPr>
  </w:style>
  <w:style w:type="paragraph" w:styleId="Obsah6">
    <w:name w:val="toc 6"/>
    <w:basedOn w:val="Normln"/>
    <w:next w:val="Normln"/>
    <w:autoRedefine/>
    <w:uiPriority w:val="39"/>
    <w:rsid w:val="00955FEF"/>
    <w:pPr>
      <w:ind w:left="1200"/>
    </w:pPr>
  </w:style>
  <w:style w:type="paragraph" w:styleId="Obsah7">
    <w:name w:val="toc 7"/>
    <w:basedOn w:val="Normln"/>
    <w:next w:val="Normln"/>
    <w:autoRedefine/>
    <w:uiPriority w:val="39"/>
    <w:rsid w:val="00955FEF"/>
    <w:pPr>
      <w:ind w:left="1440"/>
    </w:pPr>
  </w:style>
  <w:style w:type="paragraph" w:styleId="Obsah8">
    <w:name w:val="toc 8"/>
    <w:basedOn w:val="Normln"/>
    <w:next w:val="Normln"/>
    <w:autoRedefine/>
    <w:uiPriority w:val="39"/>
    <w:rsid w:val="00955FEF"/>
    <w:pPr>
      <w:ind w:left="1680"/>
    </w:pPr>
  </w:style>
  <w:style w:type="paragraph" w:styleId="Obsah9">
    <w:name w:val="toc 9"/>
    <w:basedOn w:val="Normln"/>
    <w:next w:val="Normln"/>
    <w:autoRedefine/>
    <w:uiPriority w:val="39"/>
    <w:rsid w:val="00955FEF"/>
    <w:pPr>
      <w:ind w:left="1920"/>
    </w:pPr>
  </w:style>
  <w:style w:type="paragraph" w:styleId="Nzev">
    <w:name w:val="Title"/>
    <w:basedOn w:val="Normln"/>
    <w:link w:val="NzevChar"/>
    <w:qFormat/>
    <w:rsid w:val="00955FEF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955FEF"/>
    <w:rPr>
      <w:rFonts w:eastAsia="Times New Roman" w:cs="Times New Roman"/>
      <w:b/>
      <w:bCs/>
      <w:sz w:val="3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55FEF"/>
    <w:rPr>
      <w:rFonts w:eastAsia="Times New Roman" w:cs="Times New Roman"/>
      <w:b/>
      <w:bCs/>
      <w:color w:val="FFFFFF"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55FEF"/>
    <w:pPr>
      <w:jc w:val="center"/>
    </w:pPr>
    <w:rPr>
      <w:b/>
      <w:bCs/>
      <w:color w:val="FFFFFF"/>
      <w:sz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955FEF"/>
    <w:rPr>
      <w:rFonts w:eastAsia="Times New Roman" w:cs="Times New Roman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55FEF"/>
    <w:pPr>
      <w:jc w:val="center"/>
    </w:pPr>
    <w:rPr>
      <w:sz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99"/>
    <w:qFormat/>
    <w:rsid w:val="00955FEF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99"/>
    <w:rsid w:val="00955FEF"/>
    <w:rPr>
      <w:rFonts w:eastAsia="Times New Roman" w:cs="Times New Roman"/>
      <w:sz w:val="20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FEF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F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955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rsid w:val="00955FEF"/>
    <w:rPr>
      <w:rFonts w:eastAsia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955FEF"/>
    <w:rPr>
      <w:szCs w:val="20"/>
    </w:rPr>
  </w:style>
  <w:style w:type="character" w:styleId="Siln">
    <w:name w:val="Strong"/>
    <w:basedOn w:val="Standardnpsmoodstavce"/>
    <w:uiPriority w:val="22"/>
    <w:qFormat/>
    <w:rsid w:val="00955FEF"/>
    <w:rPr>
      <w:b/>
      <w:bCs/>
    </w:rPr>
  </w:style>
  <w:style w:type="paragraph" w:customStyle="1" w:styleId="Podnadpis1">
    <w:name w:val="Podnadpis1"/>
    <w:basedOn w:val="Titulek"/>
    <w:link w:val="PodnadpisChar"/>
    <w:rsid w:val="00955FEF"/>
    <w:pPr>
      <w:spacing w:after="180"/>
    </w:pPr>
    <w:rPr>
      <w:sz w:val="22"/>
      <w:szCs w:val="22"/>
      <w:u w:val="single"/>
    </w:rPr>
  </w:style>
  <w:style w:type="paragraph" w:styleId="Titulek">
    <w:name w:val="caption"/>
    <w:basedOn w:val="Normln"/>
    <w:next w:val="Normln"/>
    <w:link w:val="TitulekChar"/>
    <w:qFormat/>
    <w:rsid w:val="00955FEF"/>
    <w:pPr>
      <w:keepNext/>
    </w:pPr>
    <w:rPr>
      <w:b/>
    </w:rPr>
  </w:style>
  <w:style w:type="character" w:customStyle="1" w:styleId="TitulekChar">
    <w:name w:val="Titulek Char"/>
    <w:link w:val="Titulek"/>
    <w:rsid w:val="00955FEF"/>
    <w:rPr>
      <w:rFonts w:eastAsia="Times New Roman" w:cs="Times New Roman"/>
      <w:b/>
      <w:sz w:val="20"/>
      <w:szCs w:val="24"/>
      <w:lang w:eastAsia="cs-CZ"/>
    </w:rPr>
  </w:style>
  <w:style w:type="character" w:customStyle="1" w:styleId="PodnadpisChar">
    <w:name w:val="Podnadpis Char"/>
    <w:link w:val="Podnadpis1"/>
    <w:rsid w:val="00955FEF"/>
    <w:rPr>
      <w:rFonts w:eastAsia="Times New Roman" w:cs="Times New Roman"/>
      <w:b/>
      <w:u w:val="single"/>
      <w:lang w:eastAsia="cs-CZ"/>
    </w:rPr>
  </w:style>
  <w:style w:type="paragraph" w:customStyle="1" w:styleId="Tabulka-text">
    <w:name w:val="Tabulka - text"/>
    <w:basedOn w:val="Normln"/>
    <w:rsid w:val="00955FEF"/>
    <w:pPr>
      <w:numPr>
        <w:ilvl w:val="12"/>
      </w:numPr>
      <w:spacing w:before="20" w:after="20"/>
    </w:pPr>
    <w:rPr>
      <w:rFonts w:ascii="Arial" w:hAnsi="Arial" w:cs="Arial"/>
    </w:rPr>
  </w:style>
  <w:style w:type="paragraph" w:styleId="Nadpisobsahu">
    <w:name w:val="TOC Heading"/>
    <w:basedOn w:val="Normln"/>
    <w:next w:val="Normln"/>
    <w:uiPriority w:val="39"/>
    <w:unhideWhenUsed/>
    <w:qFormat/>
    <w:rsid w:val="00955FEF"/>
    <w:pPr>
      <w:spacing w:after="120"/>
    </w:pPr>
    <w:rPr>
      <w:rFonts w:cs="Arial"/>
      <w:b/>
      <w:bCs/>
      <w:kern w:val="32"/>
      <w:sz w:val="32"/>
      <w:szCs w:val="32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FEF"/>
    <w:rPr>
      <w:rFonts w:eastAsia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955FEF"/>
    <w:rPr>
      <w:b/>
      <w:bCs/>
    </w:rPr>
  </w:style>
  <w:style w:type="character" w:customStyle="1" w:styleId="apple-converted-space">
    <w:name w:val="apple-converted-space"/>
    <w:basedOn w:val="Standardnpsmoodstavce"/>
    <w:rsid w:val="00955FEF"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55FEF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55FEF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955F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unhideWhenUsed/>
    <w:rsid w:val="00955FEF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955FEF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55FEF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39"/>
    <w:rsid w:val="00955F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ot-bod">
    <w:name w:val="swot-bod"/>
    <w:basedOn w:val="Normln"/>
    <w:qFormat/>
    <w:rsid w:val="00955FEF"/>
    <w:pPr>
      <w:numPr>
        <w:numId w:val="2"/>
      </w:numPr>
      <w:tabs>
        <w:tab w:val="left" w:pos="142"/>
      </w:tabs>
      <w:jc w:val="left"/>
    </w:pPr>
    <w:rPr>
      <w:rFonts w:ascii="Times New Roman" w:hAnsi="Times New Roman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40C61"/>
    <w:rPr>
      <w:color w:val="954F72" w:themeColor="followedHyperlink"/>
      <w:u w:val="single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6307F"/>
    <w:rPr>
      <w:vertAlign w:val="superscript"/>
    </w:rPr>
  </w:style>
  <w:style w:type="paragraph" w:styleId="Bezmezer">
    <w:name w:val="No Spacing"/>
    <w:link w:val="BezmezerChar"/>
    <w:uiPriority w:val="1"/>
    <w:qFormat/>
    <w:rsid w:val="00941D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941DE9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rsid w:val="007E26E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st">
    <w:name w:val="st"/>
    <w:basedOn w:val="Standardnpsmoodstavce"/>
    <w:rsid w:val="007E26E2"/>
  </w:style>
  <w:style w:type="character" w:styleId="Odkaznakoment">
    <w:name w:val="annotation reference"/>
    <w:basedOn w:val="Standardnpsmoodstavce"/>
    <w:uiPriority w:val="99"/>
    <w:semiHidden/>
    <w:unhideWhenUsed/>
    <w:rsid w:val="008B2971"/>
    <w:rPr>
      <w:sz w:val="16"/>
      <w:szCs w:val="16"/>
    </w:rPr>
  </w:style>
  <w:style w:type="paragraph" w:customStyle="1" w:styleId="W-slovanseznam1">
    <w:name w:val="W-Číslovaný seznam 1"/>
    <w:link w:val="W-slovanseznam1Char"/>
    <w:rsid w:val="003046C3"/>
    <w:pPr>
      <w:numPr>
        <w:numId w:val="3"/>
      </w:numPr>
      <w:spacing w:after="120" w:line="240" w:lineRule="auto"/>
      <w:jc w:val="both"/>
    </w:pPr>
    <w:rPr>
      <w:rFonts w:ascii="Tahoma" w:eastAsia="Times New Roman" w:hAnsi="Tahoma" w:cs="Times New Roman"/>
      <w:sz w:val="18"/>
    </w:rPr>
  </w:style>
  <w:style w:type="character" w:customStyle="1" w:styleId="W-slovanseznam1Char">
    <w:name w:val="W-Číslovaný seznam 1 Char"/>
    <w:basedOn w:val="Standardnpsmoodstavce"/>
    <w:link w:val="W-slovanseznam1"/>
    <w:locked/>
    <w:rsid w:val="003046C3"/>
    <w:rPr>
      <w:rFonts w:ascii="Tahoma" w:eastAsia="Times New Roman" w:hAnsi="Tahoma" w:cs="Times New Roman"/>
      <w:sz w:val="18"/>
    </w:rPr>
  </w:style>
  <w:style w:type="paragraph" w:customStyle="1" w:styleId="W-slovanseznam">
    <w:name w:val="W-Číslovaný seznam"/>
    <w:link w:val="W-slovanseznamChar"/>
    <w:rsid w:val="00167AD4"/>
    <w:pPr>
      <w:spacing w:after="120" w:line="240" w:lineRule="auto"/>
      <w:ind w:left="567" w:hanging="567"/>
    </w:pPr>
    <w:rPr>
      <w:rFonts w:ascii="Tahoma" w:eastAsia="Times New Roman" w:hAnsi="Tahoma" w:cs="Times New Roman"/>
      <w:sz w:val="18"/>
    </w:rPr>
  </w:style>
  <w:style w:type="character" w:customStyle="1" w:styleId="W-slovanseznamChar">
    <w:name w:val="W-Číslovaný seznam Char"/>
    <w:basedOn w:val="Standardnpsmoodstavce"/>
    <w:link w:val="W-slovanseznam"/>
    <w:locked/>
    <w:rsid w:val="00167AD4"/>
    <w:rPr>
      <w:rFonts w:ascii="Tahoma" w:eastAsia="Times New Roman" w:hAnsi="Tahoma" w:cs="Times New Roman"/>
      <w:sz w:val="18"/>
    </w:rPr>
  </w:style>
  <w:style w:type="paragraph" w:customStyle="1" w:styleId="W-Text">
    <w:name w:val="W-Text"/>
    <w:link w:val="W-TextChar"/>
    <w:qFormat/>
    <w:rsid w:val="00631612"/>
    <w:pPr>
      <w:spacing w:after="120" w:line="240" w:lineRule="auto"/>
      <w:jc w:val="both"/>
    </w:pPr>
    <w:rPr>
      <w:rFonts w:ascii="Tahoma" w:eastAsia="Times New Roman" w:hAnsi="Tahoma" w:cs="Times New Roman"/>
      <w:sz w:val="18"/>
    </w:rPr>
  </w:style>
  <w:style w:type="character" w:customStyle="1" w:styleId="W-TextChar">
    <w:name w:val="W-Text Char"/>
    <w:basedOn w:val="Standardnpsmoodstavce"/>
    <w:link w:val="W-Text"/>
    <w:locked/>
    <w:rsid w:val="00631612"/>
    <w:rPr>
      <w:rFonts w:ascii="Tahoma" w:eastAsia="Times New Roman" w:hAnsi="Tahoma" w:cs="Times New Roman"/>
      <w:sz w:val="18"/>
    </w:rPr>
  </w:style>
  <w:style w:type="paragraph" w:customStyle="1" w:styleId="W-Poznmkypodarou">
    <w:name w:val="W-Poznámky pod čarou"/>
    <w:link w:val="W-PoznmkypodarouChar"/>
    <w:qFormat/>
    <w:rsid w:val="00631612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0"/>
      <w:lang w:eastAsia="cs-CZ"/>
    </w:rPr>
  </w:style>
  <w:style w:type="character" w:customStyle="1" w:styleId="W-PoznmkypodarouChar">
    <w:name w:val="W-Poznámky pod čarou Char"/>
    <w:basedOn w:val="TextpoznpodarouChar"/>
    <w:link w:val="W-Poznmkypodarou"/>
    <w:locked/>
    <w:rsid w:val="00631612"/>
    <w:rPr>
      <w:rFonts w:ascii="Tahoma" w:eastAsia="Times New Roman" w:hAnsi="Tahoma" w:cs="Times New Roman"/>
      <w:sz w:val="18"/>
      <w:szCs w:val="20"/>
      <w:lang w:eastAsia="cs-CZ"/>
    </w:rPr>
  </w:style>
  <w:style w:type="paragraph" w:styleId="Revize">
    <w:name w:val="Revision"/>
    <w:hidden/>
    <w:uiPriority w:val="99"/>
    <w:semiHidden/>
    <w:rsid w:val="00310058"/>
    <w:pPr>
      <w:spacing w:after="0" w:line="240" w:lineRule="auto"/>
    </w:pPr>
    <w:rPr>
      <w:rFonts w:eastAsia="Times New Roman" w:cs="Times New Roman"/>
      <w:sz w:val="20"/>
      <w:szCs w:val="24"/>
      <w:lang w:eastAsia="cs-CZ"/>
    </w:rPr>
  </w:style>
  <w:style w:type="paragraph" w:customStyle="1" w:styleId="W-Odrky1">
    <w:name w:val="W-Odrážky 1"/>
    <w:link w:val="W-Odrky1Char"/>
    <w:qFormat/>
    <w:rsid w:val="00915966"/>
    <w:pPr>
      <w:numPr>
        <w:numId w:val="4"/>
      </w:numPr>
      <w:spacing w:after="120" w:line="240" w:lineRule="auto"/>
      <w:jc w:val="both"/>
    </w:pPr>
    <w:rPr>
      <w:rFonts w:ascii="Tahoma" w:eastAsia="Times New Roman" w:hAnsi="Tahoma" w:cs="Times New Roman"/>
      <w:sz w:val="18"/>
    </w:rPr>
  </w:style>
  <w:style w:type="character" w:customStyle="1" w:styleId="W-Odrky1Char">
    <w:name w:val="W-Odrážky 1 Char"/>
    <w:basedOn w:val="W-TextChar"/>
    <w:link w:val="W-Odrky1"/>
    <w:locked/>
    <w:rsid w:val="00915966"/>
    <w:rPr>
      <w:rFonts w:ascii="Tahoma" w:eastAsia="Times New Roman" w:hAnsi="Tahoma" w:cs="Times New Roman"/>
      <w:sz w:val="18"/>
    </w:rPr>
  </w:style>
  <w:style w:type="paragraph" w:customStyle="1" w:styleId="W-Odrky2">
    <w:name w:val="W-Odrážky 2"/>
    <w:qFormat/>
    <w:rsid w:val="00915966"/>
    <w:pPr>
      <w:numPr>
        <w:ilvl w:val="1"/>
        <w:numId w:val="4"/>
      </w:numPr>
      <w:spacing w:after="120" w:line="240" w:lineRule="auto"/>
      <w:ind w:left="1134" w:hanging="567"/>
      <w:jc w:val="both"/>
    </w:pPr>
    <w:rPr>
      <w:rFonts w:ascii="Tahoma" w:eastAsia="Times New Roman" w:hAnsi="Tahoma" w:cs="Times New Roman"/>
      <w:sz w:val="18"/>
    </w:rPr>
  </w:style>
  <w:style w:type="paragraph" w:customStyle="1" w:styleId="W-Podnadpis">
    <w:name w:val="W-Podnadpis"/>
    <w:link w:val="W-PodnadpisChar"/>
    <w:qFormat/>
    <w:rsid w:val="00915966"/>
    <w:pPr>
      <w:keepNext/>
      <w:spacing w:before="360" w:after="240" w:line="240" w:lineRule="auto"/>
    </w:pPr>
    <w:rPr>
      <w:rFonts w:ascii="Tahoma" w:eastAsia="Times New Roman" w:hAnsi="Tahoma" w:cs="Times New Roman"/>
      <w:b/>
      <w:color w:val="003B74"/>
      <w:sz w:val="18"/>
    </w:rPr>
  </w:style>
  <w:style w:type="character" w:customStyle="1" w:styleId="W-PodnadpisChar">
    <w:name w:val="W-Podnadpis Char"/>
    <w:basedOn w:val="W-TextChar"/>
    <w:link w:val="W-Podnadpis"/>
    <w:locked/>
    <w:rsid w:val="00915966"/>
    <w:rPr>
      <w:rFonts w:ascii="Tahoma" w:eastAsia="Times New Roman" w:hAnsi="Tahoma" w:cs="Times New Roman"/>
      <w:b/>
      <w:color w:val="003B74"/>
      <w:sz w:val="18"/>
    </w:rPr>
  </w:style>
  <w:style w:type="character" w:customStyle="1" w:styleId="highlight">
    <w:name w:val="highlight"/>
    <w:basedOn w:val="Standardnpsmoodstavce"/>
    <w:rsid w:val="003359F2"/>
  </w:style>
  <w:style w:type="character" w:customStyle="1" w:styleId="DefaultChar">
    <w:name w:val="Default Char"/>
    <w:link w:val="Default"/>
    <w:rsid w:val="007D243E"/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PedmtkomenteChar1">
    <w:name w:val="Předmět komentáře Char1"/>
    <w:basedOn w:val="Standardnpsmoodstavce"/>
    <w:uiPriority w:val="99"/>
    <w:rsid w:val="003B718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c92bd1df53a7499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04251d1a73b946f6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C0CC-13C6-42C9-8038-76FF1F1D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1241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Fryčková</dc:creator>
  <cp:keywords/>
  <dc:description/>
  <cp:lastModifiedBy>Petr Chroust</cp:lastModifiedBy>
  <cp:revision>3</cp:revision>
  <cp:lastPrinted>2017-01-05T10:22:00Z</cp:lastPrinted>
  <dcterms:created xsi:type="dcterms:W3CDTF">2021-05-12T09:57:00Z</dcterms:created>
  <dcterms:modified xsi:type="dcterms:W3CDTF">2021-05-17T08:31:00Z</dcterms:modified>
</cp:coreProperties>
</file>