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10"/>
        <w:gridCol w:w="3018"/>
        <w:gridCol w:w="2467"/>
        <w:gridCol w:w="1023"/>
        <w:gridCol w:w="1347"/>
        <w:gridCol w:w="1053"/>
      </w:tblGrid>
      <w:tr w:rsidR="00516228" w:rsidRPr="00800869" w:rsidTr="00537B4D">
        <w:trPr>
          <w:trHeight w:val="576"/>
          <w:jc w:val="center"/>
        </w:trPr>
        <w:tc>
          <w:tcPr>
            <w:tcW w:w="84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432D9A" w:rsidRPr="00432D9A" w:rsidRDefault="00516228" w:rsidP="0059181E">
            <w:pPr>
              <w:pStyle w:val="Nadpis1"/>
              <w:rPr>
                <w:rFonts w:asciiTheme="minorHAnsi" w:hAnsiTheme="minorHAnsi"/>
                <w:b/>
                <w:sz w:val="24"/>
              </w:rPr>
            </w:pPr>
            <w:r w:rsidRPr="00800869">
              <w:rPr>
                <w:rFonts w:asciiTheme="minorHAnsi" w:hAnsiTheme="minorHAnsi"/>
                <w:b/>
                <w:sz w:val="24"/>
              </w:rPr>
              <w:t>ZÁPIS Z</w:t>
            </w:r>
            <w:r w:rsidR="0059181E">
              <w:rPr>
                <w:rFonts w:asciiTheme="minorHAnsi" w:hAnsiTheme="minorHAnsi"/>
                <w:b/>
                <w:sz w:val="24"/>
              </w:rPr>
              <w:t> INTERAKTIVNÍHO WORKSHOPU</w:t>
            </w:r>
          </w:p>
        </w:tc>
        <w:tc>
          <w:tcPr>
            <w:tcW w:w="1347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0" w:type="dxa"/>
              <w:left w:w="85" w:type="dxa"/>
              <w:bottom w:w="14" w:type="dxa"/>
              <w:right w:w="85" w:type="dxa"/>
            </w:tcMar>
            <w:vAlign w:val="center"/>
          </w:tcPr>
          <w:p w:rsidR="00516228" w:rsidRPr="00800869" w:rsidRDefault="00516228" w:rsidP="004C2388">
            <w:pPr>
              <w:pStyle w:val="Nadpis1"/>
              <w:jc w:val="center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800869">
              <w:rPr>
                <w:rFonts w:asciiTheme="minorHAnsi" w:hAnsiTheme="minorHAnsi"/>
                <w:color w:val="808080"/>
                <w:sz w:val="20"/>
                <w:szCs w:val="20"/>
              </w:rPr>
              <w:t>ZÁPIS Č.</w:t>
            </w:r>
          </w:p>
        </w:tc>
        <w:tc>
          <w:tcPr>
            <w:tcW w:w="1053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tcMar>
              <w:top w:w="0" w:type="dxa"/>
              <w:bottom w:w="14" w:type="dxa"/>
            </w:tcMar>
            <w:vAlign w:val="center"/>
          </w:tcPr>
          <w:p w:rsidR="003F6551" w:rsidRPr="003F6551" w:rsidRDefault="0059181E" w:rsidP="003F6551">
            <w:pPr>
              <w:pStyle w:val="Nadpis1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</w:t>
            </w:r>
          </w:p>
        </w:tc>
      </w:tr>
      <w:tr w:rsidR="00516228" w:rsidRPr="00800869" w:rsidTr="00537B4D">
        <w:trPr>
          <w:trHeight w:val="576"/>
          <w:jc w:val="center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16228" w:rsidRPr="00800869" w:rsidRDefault="00516228" w:rsidP="004C2388">
            <w:pPr>
              <w:pStyle w:val="Nadpis1"/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800869"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NÁZEV PROJEKTU </w:t>
            </w:r>
          </w:p>
        </w:tc>
        <w:tc>
          <w:tcPr>
            <w:tcW w:w="8908" w:type="dxa"/>
            <w:gridSpan w:val="5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F93D58" w:rsidRDefault="00184F88" w:rsidP="00F93D58">
            <w:pPr>
              <w:pStyle w:val="Nadpis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Střednědobý plán rozvoje sociálních služeb</w:t>
            </w:r>
            <w:r w:rsidR="00F93D58">
              <w:rPr>
                <w:rFonts w:asciiTheme="minorHAnsi" w:hAnsiTheme="minorHAnsi"/>
                <w:b/>
                <w:sz w:val="24"/>
              </w:rPr>
              <w:t xml:space="preserve"> na území </w:t>
            </w:r>
            <w:r>
              <w:rPr>
                <w:rFonts w:asciiTheme="minorHAnsi" w:hAnsiTheme="minorHAnsi"/>
                <w:b/>
                <w:sz w:val="24"/>
              </w:rPr>
              <w:t xml:space="preserve">MAS </w:t>
            </w:r>
            <w:r w:rsidR="00F93D58">
              <w:rPr>
                <w:rFonts w:asciiTheme="minorHAnsi" w:hAnsiTheme="minorHAnsi"/>
                <w:b/>
                <w:sz w:val="24"/>
              </w:rPr>
              <w:t>Opavska</w:t>
            </w:r>
          </w:p>
          <w:p w:rsidR="00394978" w:rsidRPr="00432D9A" w:rsidRDefault="00184F88" w:rsidP="00184F88">
            <w:pPr>
              <w:pStyle w:val="Nadpis1"/>
              <w:rPr>
                <w:rFonts w:asciiTheme="minorHAnsi" w:hAnsiTheme="minorHAnsi"/>
                <w:b/>
                <w:sz w:val="24"/>
              </w:rPr>
            </w:pPr>
            <w:r>
              <w:rPr>
                <w:rStyle w:val="datalabel"/>
                <w:rFonts w:asciiTheme="minorHAnsi" w:hAnsiTheme="minorHAnsi"/>
                <w:sz w:val="20"/>
                <w:szCs w:val="20"/>
              </w:rPr>
              <w:t>(CZ.03.2.63/0.0/0.0/16_063/0006536</w:t>
            </w:r>
            <w:r w:rsidR="00F93D58" w:rsidRPr="00464232">
              <w:rPr>
                <w:rStyle w:val="datalabel"/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16228" w:rsidRPr="00800869" w:rsidTr="00A428E1">
        <w:trPr>
          <w:trHeight w:hRule="exact" w:val="170"/>
          <w:jc w:val="center"/>
        </w:trPr>
        <w:tc>
          <w:tcPr>
            <w:tcW w:w="108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16228" w:rsidRPr="00800869" w:rsidRDefault="00516228" w:rsidP="004C2388">
            <w:pPr>
              <w:rPr>
                <w:rFonts w:asciiTheme="minorHAnsi" w:hAnsiTheme="minorHAnsi"/>
              </w:rPr>
            </w:pPr>
          </w:p>
        </w:tc>
      </w:tr>
      <w:tr w:rsidR="00516228" w:rsidRPr="00800869" w:rsidTr="00537B4D">
        <w:trPr>
          <w:trHeight w:val="546"/>
          <w:jc w:val="center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16228" w:rsidRPr="00DF6BE0" w:rsidRDefault="00516228" w:rsidP="004C2388">
            <w:pPr>
              <w:pStyle w:val="AllCapsHeading"/>
              <w:rPr>
                <w:rFonts w:asciiTheme="minorHAnsi" w:hAnsiTheme="minorHAnsi"/>
                <w:b w:val="0"/>
                <w:sz w:val="20"/>
                <w:szCs w:val="16"/>
              </w:rPr>
            </w:pPr>
            <w:r w:rsidRPr="00DF6BE0">
              <w:rPr>
                <w:rFonts w:asciiTheme="minorHAnsi" w:hAnsiTheme="minorHAnsi"/>
                <w:b w:val="0"/>
                <w:sz w:val="20"/>
                <w:szCs w:val="16"/>
              </w:rPr>
              <w:t>DATUM KONÁNÍ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B63279" w:rsidRDefault="00D712C7" w:rsidP="00184F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ED6F16">
              <w:rPr>
                <w:rFonts w:asciiTheme="minorHAnsi" w:hAnsiTheme="minorHAnsi"/>
                <w:sz w:val="20"/>
              </w:rPr>
              <w:t xml:space="preserve">. </w:t>
            </w:r>
            <w:r>
              <w:rPr>
                <w:rFonts w:asciiTheme="minorHAnsi" w:hAnsiTheme="minorHAnsi"/>
                <w:sz w:val="20"/>
              </w:rPr>
              <w:t>12</w:t>
            </w:r>
            <w:r w:rsidR="00ED6F16">
              <w:rPr>
                <w:rFonts w:asciiTheme="minorHAnsi" w:hAnsiTheme="minorHAnsi"/>
                <w:sz w:val="20"/>
              </w:rPr>
              <w:t>. 2017</w:t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16228" w:rsidRPr="00B63279" w:rsidRDefault="00516228" w:rsidP="00B13714">
            <w:pPr>
              <w:rPr>
                <w:rFonts w:asciiTheme="minorHAnsi" w:hAnsiTheme="minorHAnsi"/>
                <w:color w:val="808080"/>
                <w:sz w:val="20"/>
              </w:rPr>
            </w:pPr>
            <w:r w:rsidRPr="00B63279">
              <w:rPr>
                <w:rFonts w:asciiTheme="minorHAnsi" w:hAnsiTheme="minorHAnsi"/>
                <w:color w:val="808080"/>
                <w:sz w:val="20"/>
              </w:rPr>
              <w:t>SVOLAVATEL</w:t>
            </w:r>
            <w:r w:rsidR="00B13714">
              <w:rPr>
                <w:rFonts w:asciiTheme="minorHAnsi" w:hAnsiTheme="minorHAnsi"/>
                <w:color w:val="808080"/>
                <w:sz w:val="20"/>
              </w:rPr>
              <w:t>KA</w:t>
            </w:r>
          </w:p>
        </w:tc>
        <w:tc>
          <w:tcPr>
            <w:tcW w:w="3423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B63279" w:rsidRDefault="007C53CD" w:rsidP="00184F88">
            <w:pPr>
              <w:rPr>
                <w:rFonts w:asciiTheme="minorHAnsi" w:hAnsiTheme="minorHAnsi"/>
                <w:sz w:val="20"/>
              </w:rPr>
            </w:pPr>
            <w:r w:rsidRPr="00B63279">
              <w:rPr>
                <w:rFonts w:asciiTheme="minorHAnsi" w:hAnsiTheme="minorHAnsi"/>
                <w:sz w:val="20"/>
              </w:rPr>
              <w:t xml:space="preserve">Mgr. </w:t>
            </w:r>
            <w:r w:rsidR="00184F88">
              <w:rPr>
                <w:rFonts w:asciiTheme="minorHAnsi" w:hAnsiTheme="minorHAnsi"/>
                <w:sz w:val="20"/>
              </w:rPr>
              <w:t>Zuzana Týnová</w:t>
            </w:r>
          </w:p>
        </w:tc>
      </w:tr>
      <w:tr w:rsidR="00516228" w:rsidRPr="00800869" w:rsidTr="00537B4D">
        <w:trPr>
          <w:trHeight w:val="360"/>
          <w:jc w:val="center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F6BE0" w:rsidRDefault="00516228" w:rsidP="004C2388">
            <w:pPr>
              <w:pStyle w:val="AllCapsHeading"/>
              <w:rPr>
                <w:rFonts w:asciiTheme="minorHAnsi" w:hAnsiTheme="minorHAnsi"/>
                <w:b w:val="0"/>
                <w:sz w:val="20"/>
                <w:szCs w:val="16"/>
              </w:rPr>
            </w:pPr>
            <w:r w:rsidRPr="00DF6BE0">
              <w:rPr>
                <w:rFonts w:asciiTheme="minorHAnsi" w:hAnsiTheme="minorHAnsi"/>
                <w:b w:val="0"/>
                <w:sz w:val="20"/>
                <w:szCs w:val="16"/>
              </w:rPr>
              <w:t>ČAS KONÁNÍ</w:t>
            </w:r>
          </w:p>
          <w:p w:rsidR="00516228" w:rsidRPr="00DF6BE0" w:rsidRDefault="00516228" w:rsidP="004C2388">
            <w:pPr>
              <w:pStyle w:val="AllCapsHeading"/>
              <w:rPr>
                <w:rFonts w:asciiTheme="minorHAnsi" w:hAnsiTheme="minorHAnsi"/>
                <w:b w:val="0"/>
                <w:sz w:val="20"/>
                <w:szCs w:val="16"/>
              </w:rPr>
            </w:pPr>
            <w:r w:rsidRPr="00DF6BE0">
              <w:rPr>
                <w:rFonts w:asciiTheme="minorHAnsi" w:hAnsiTheme="minorHAnsi"/>
                <w:b w:val="0"/>
                <w:sz w:val="20"/>
                <w:szCs w:val="16"/>
              </w:rPr>
              <w:t>(OD-DO)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516228" w:rsidRPr="00B63279" w:rsidRDefault="00D712C7" w:rsidP="00C7601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9:00 – 12</w:t>
            </w:r>
            <w:r w:rsidR="00DA4EBC">
              <w:rPr>
                <w:rFonts w:asciiTheme="minorHAnsi" w:hAnsiTheme="minorHAnsi"/>
                <w:sz w:val="20"/>
              </w:rPr>
              <w:t>:00</w:t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16228" w:rsidRPr="00B63279" w:rsidRDefault="00B13714" w:rsidP="004C2388">
            <w:pPr>
              <w:rPr>
                <w:rFonts w:asciiTheme="minorHAnsi" w:hAnsiTheme="minorHAnsi"/>
                <w:color w:val="808080"/>
                <w:sz w:val="20"/>
              </w:rPr>
            </w:pPr>
            <w:r>
              <w:rPr>
                <w:rFonts w:asciiTheme="minorHAnsi" w:hAnsiTheme="minorHAnsi"/>
                <w:color w:val="808080"/>
                <w:sz w:val="20"/>
              </w:rPr>
              <w:t>ZAPISOVATELKA</w:t>
            </w:r>
          </w:p>
        </w:tc>
        <w:tc>
          <w:tcPr>
            <w:tcW w:w="3423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B63279" w:rsidRDefault="007C53CD" w:rsidP="00184F88">
            <w:pPr>
              <w:rPr>
                <w:rFonts w:asciiTheme="minorHAnsi" w:hAnsiTheme="minorHAnsi"/>
                <w:sz w:val="20"/>
              </w:rPr>
            </w:pPr>
            <w:r w:rsidRPr="00B63279">
              <w:rPr>
                <w:rFonts w:asciiTheme="minorHAnsi" w:hAnsiTheme="minorHAnsi"/>
                <w:sz w:val="20"/>
              </w:rPr>
              <w:t xml:space="preserve">Mgr. </w:t>
            </w:r>
            <w:r w:rsidR="00184F88">
              <w:rPr>
                <w:rFonts w:asciiTheme="minorHAnsi" w:hAnsiTheme="minorHAnsi"/>
                <w:sz w:val="20"/>
              </w:rPr>
              <w:t>Zuzana Týnová</w:t>
            </w:r>
          </w:p>
        </w:tc>
      </w:tr>
      <w:tr w:rsidR="00516228" w:rsidRPr="00800869" w:rsidTr="00537B4D">
        <w:trPr>
          <w:trHeight w:val="562"/>
          <w:jc w:val="center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16228" w:rsidRPr="00DF6BE0" w:rsidRDefault="00516228" w:rsidP="004C2388">
            <w:pPr>
              <w:pStyle w:val="AllCapsHeading"/>
              <w:rPr>
                <w:rFonts w:asciiTheme="minorHAnsi" w:hAnsiTheme="minorHAnsi"/>
                <w:b w:val="0"/>
                <w:sz w:val="20"/>
                <w:szCs w:val="16"/>
              </w:rPr>
            </w:pPr>
            <w:r w:rsidRPr="00DF6BE0">
              <w:rPr>
                <w:rFonts w:asciiTheme="minorHAnsi" w:hAnsiTheme="minorHAnsi"/>
                <w:b w:val="0"/>
                <w:sz w:val="20"/>
                <w:szCs w:val="16"/>
              </w:rPr>
              <w:t>MÍSTO KONÁNÍ</w:t>
            </w:r>
          </w:p>
        </w:tc>
        <w:tc>
          <w:tcPr>
            <w:tcW w:w="3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9999"/>
            </w:tcBorders>
            <w:vAlign w:val="center"/>
          </w:tcPr>
          <w:p w:rsidR="00ED7CA9" w:rsidRPr="00B63279" w:rsidRDefault="00D712C7" w:rsidP="004C238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Hotel </w:t>
            </w:r>
            <w:proofErr w:type="spellStart"/>
            <w:r>
              <w:rPr>
                <w:rFonts w:asciiTheme="minorHAnsi" w:hAnsiTheme="minorHAnsi"/>
                <w:sz w:val="20"/>
              </w:rPr>
              <w:t>Belária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5E1B0A" w:rsidRPr="005E1B0A">
              <w:rPr>
                <w:rFonts w:asciiTheme="minorHAnsi" w:hAnsiTheme="minorHAnsi"/>
                <w:sz w:val="20"/>
              </w:rPr>
              <w:t>Žimrovická</w:t>
            </w:r>
            <w:proofErr w:type="spellEnd"/>
            <w:r w:rsidR="005E1B0A" w:rsidRPr="005E1B0A">
              <w:rPr>
                <w:rFonts w:asciiTheme="minorHAnsi" w:hAnsiTheme="minorHAnsi"/>
                <w:sz w:val="20"/>
              </w:rPr>
              <w:t xml:space="preserve"> 663, Hradec nad Moravicí, 747 41</w:t>
            </w:r>
          </w:p>
        </w:tc>
        <w:tc>
          <w:tcPr>
            <w:tcW w:w="2467" w:type="dxa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516228" w:rsidRPr="00B63279" w:rsidRDefault="00516228" w:rsidP="004C2388">
            <w:pPr>
              <w:rPr>
                <w:rFonts w:asciiTheme="minorHAnsi" w:hAnsiTheme="minorHAnsi"/>
                <w:color w:val="808080"/>
                <w:sz w:val="20"/>
              </w:rPr>
            </w:pPr>
            <w:r w:rsidRPr="00B63279">
              <w:rPr>
                <w:rFonts w:asciiTheme="minorHAnsi" w:hAnsiTheme="minorHAnsi"/>
                <w:color w:val="808080"/>
                <w:sz w:val="20"/>
              </w:rPr>
              <w:t>ÚČASTNÍCI</w:t>
            </w:r>
          </w:p>
        </w:tc>
        <w:tc>
          <w:tcPr>
            <w:tcW w:w="3423" w:type="dxa"/>
            <w:gridSpan w:val="3"/>
            <w:tcBorders>
              <w:top w:val="single" w:sz="4" w:space="0" w:color="C0C0C0"/>
              <w:left w:val="single" w:sz="4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B63279" w:rsidRDefault="00184F88" w:rsidP="004C2388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Realizační</w:t>
            </w:r>
            <w:r w:rsidR="00BD5ABA">
              <w:rPr>
                <w:rFonts w:asciiTheme="minorHAnsi" w:hAnsiTheme="minorHAnsi"/>
                <w:sz w:val="20"/>
              </w:rPr>
              <w:t xml:space="preserve"> tým</w:t>
            </w:r>
            <w:r w:rsidR="00D712C7">
              <w:rPr>
                <w:rFonts w:asciiTheme="minorHAnsi" w:hAnsiTheme="minorHAnsi"/>
                <w:sz w:val="20"/>
              </w:rPr>
              <w:t xml:space="preserve"> a účastníci workshopu – viz prezenční listina</w:t>
            </w:r>
          </w:p>
        </w:tc>
      </w:tr>
      <w:tr w:rsidR="00B63279" w:rsidRPr="00800869" w:rsidTr="00537B4D">
        <w:trPr>
          <w:trHeight w:val="567"/>
          <w:jc w:val="center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63279" w:rsidRPr="00DF6BE0" w:rsidRDefault="00B63279" w:rsidP="004C2388">
            <w:pPr>
              <w:pStyle w:val="AllCapsHeading"/>
              <w:rPr>
                <w:rFonts w:asciiTheme="minorHAnsi" w:hAnsiTheme="minorHAnsi"/>
                <w:b w:val="0"/>
                <w:sz w:val="20"/>
                <w:szCs w:val="16"/>
              </w:rPr>
            </w:pPr>
            <w:r w:rsidRPr="00DF6BE0">
              <w:rPr>
                <w:rFonts w:asciiTheme="minorHAnsi" w:hAnsiTheme="minorHAnsi"/>
                <w:b w:val="0"/>
                <w:sz w:val="20"/>
                <w:szCs w:val="16"/>
              </w:rPr>
              <w:t>Přílohy zápisu</w:t>
            </w:r>
          </w:p>
        </w:tc>
        <w:tc>
          <w:tcPr>
            <w:tcW w:w="89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F355C" w:rsidRPr="00184F88" w:rsidRDefault="00D712C7" w:rsidP="00184F88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Prezentace</w:t>
            </w:r>
          </w:p>
        </w:tc>
      </w:tr>
      <w:tr w:rsidR="00516228" w:rsidRPr="00800869" w:rsidTr="00A428E1">
        <w:trPr>
          <w:trHeight w:hRule="exact" w:val="170"/>
          <w:jc w:val="center"/>
        </w:trPr>
        <w:tc>
          <w:tcPr>
            <w:tcW w:w="108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16228" w:rsidRPr="00800869" w:rsidRDefault="00516228" w:rsidP="004C2388">
            <w:pPr>
              <w:rPr>
                <w:rFonts w:asciiTheme="minorHAnsi" w:hAnsiTheme="minorHAnsi"/>
              </w:rPr>
            </w:pPr>
          </w:p>
        </w:tc>
      </w:tr>
      <w:tr w:rsidR="00516228" w:rsidRPr="00800869" w:rsidTr="00537B4D">
        <w:trPr>
          <w:trHeight w:val="281"/>
          <w:jc w:val="center"/>
        </w:trPr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16228" w:rsidRPr="00800869" w:rsidRDefault="00516228" w:rsidP="004C2388">
            <w:pPr>
              <w:pStyle w:val="AllCapsHeading"/>
              <w:rPr>
                <w:rFonts w:asciiTheme="minorHAnsi" w:hAnsiTheme="minorHAnsi"/>
                <w:b w:val="0"/>
                <w:caps w:val="0"/>
                <w:sz w:val="16"/>
                <w:szCs w:val="16"/>
              </w:rPr>
            </w:pPr>
            <w:bookmarkStart w:id="0" w:name="MinuteItems"/>
            <w:bookmarkStart w:id="1" w:name="MinuteTopicSection"/>
            <w:bookmarkEnd w:id="0"/>
            <w:r w:rsidRPr="00B13714">
              <w:rPr>
                <w:rFonts w:asciiTheme="minorHAnsi" w:hAnsiTheme="minorHAnsi"/>
                <w:b w:val="0"/>
                <w:sz w:val="18"/>
                <w:szCs w:val="16"/>
              </w:rPr>
              <w:t>jEDNÁNÍ/ DISKUSE</w:t>
            </w:r>
          </w:p>
        </w:tc>
        <w:tc>
          <w:tcPr>
            <w:tcW w:w="890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4A3B" w:rsidRDefault="00724A3B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 w:rsidRPr="00724A3B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Koordinátorka projektu Mgr. Zu</w:t>
            </w:r>
            <w:r w:rsidR="0012062A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zana </w:t>
            </w:r>
            <w:proofErr w:type="spellStart"/>
            <w:r w:rsidR="0012062A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Týnová</w:t>
            </w:r>
            <w:proofErr w:type="spellEnd"/>
            <w:r w:rsidR="0012062A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přivítala přítomné a představila </w:t>
            </w:r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další členy </w:t>
            </w:r>
            <w:r w:rsidR="0012062A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realizační</w:t>
            </w:r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ho</w:t>
            </w:r>
            <w:r w:rsidR="0012062A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tým</w:t>
            </w:r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u:  Ing. Jakub </w:t>
            </w:r>
            <w:r w:rsidR="00D90D45" w:rsidRPr="003F1E7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Řeháček </w:t>
            </w:r>
            <w:r w:rsidR="000C68A2" w:rsidRPr="003F1E7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(</w:t>
            </w:r>
            <w:proofErr w:type="spellStart"/>
            <w:r w:rsidR="000C68A2" w:rsidRPr="003F1E7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facilitátor</w:t>
            </w:r>
            <w:proofErr w:type="spellEnd"/>
            <w:r w:rsidR="000C68A2" w:rsidRPr="003F1E7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a odborný </w:t>
            </w:r>
            <w:r w:rsidR="00B83417" w:rsidRPr="003F1E7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pracovník pro sběr dat</w:t>
            </w:r>
            <w:r w:rsidR="00D90D45" w:rsidRPr="003F1E7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),</w:t>
            </w:r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Mgr. Hana Drábková Sobková, Ph.D. (metodička), Mg. Jaroslava </w:t>
            </w:r>
            <w:proofErr w:type="spellStart"/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Krömerová</w:t>
            </w:r>
            <w:proofErr w:type="spellEnd"/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(odborná konzultantka). </w:t>
            </w:r>
          </w:p>
          <w:p w:rsidR="00D90D45" w:rsidRDefault="00D90D45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</w:p>
          <w:p w:rsidR="00AA59C4" w:rsidRDefault="000E7497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H. Drábková Sobková</w:t>
            </w:r>
            <w:r w:rsidR="00D90D45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  <w:r w:rsid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seznámila přítomné s cílem setkání:</w:t>
            </w:r>
          </w:p>
          <w:p w:rsidR="00724A3B" w:rsidRDefault="00AA59C4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I</w:t>
            </w:r>
            <w:r w:rsidR="00724A3B"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nteraktivní workshop je určen všem </w:t>
            </w:r>
            <w:r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potenciálním </w:t>
            </w:r>
            <w:r w:rsidR="00724A3B"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aktérům plánovacího procesu v regionu. Cílem </w:t>
            </w:r>
            <w:r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je</w:t>
            </w:r>
            <w:r w:rsidR="00724A3B"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vzájemné</w:t>
            </w:r>
            <w:r w:rsidR="009B5FDF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seznámení, navázání kontaktů, </w:t>
            </w:r>
            <w:r w:rsidR="00724A3B"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informování o projektu a tvorbě plánu</w:t>
            </w:r>
            <w:r w:rsidR="009B5FDF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a zejména diskuse o příležitostech</w:t>
            </w:r>
            <w:r w:rsidR="00593951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, které m</w:t>
            </w:r>
            <w:r w:rsidR="00961111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ůže společné </w:t>
            </w:r>
            <w:proofErr w:type="gramStart"/>
            <w:r w:rsidR="00961111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partnerství</w:t>
            </w:r>
            <w:r w:rsidR="00CB25B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  <w:r w:rsidR="00E21D5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  <w:r w:rsidR="00CB25B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obcí</w:t>
            </w:r>
            <w:proofErr w:type="gramEnd"/>
            <w:r w:rsidR="00CB25B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, </w:t>
            </w:r>
            <w:r w:rsidR="00961111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  <w:r w:rsidR="000E749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odborné </w:t>
            </w:r>
            <w:r w:rsidR="00CB25B7" w:rsidRPr="000E749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i laické veřejnosti, po</w:t>
            </w:r>
            <w:r w:rsidR="00E21D5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skytovatelů sociálních služeb, </w:t>
            </w:r>
            <w:r w:rsidR="00CB25B7" w:rsidRPr="000E749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zástupců neziskových organizací a dalších subjektů </w:t>
            </w:r>
            <w:r w:rsidR="00961111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přinést</w:t>
            </w:r>
            <w:r w:rsidR="00724A3B" w:rsidRPr="00AA59C4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.</w:t>
            </w:r>
          </w:p>
          <w:p w:rsidR="00724A3B" w:rsidRDefault="00724A3B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</w:p>
          <w:p w:rsidR="00CB1913" w:rsidRDefault="000E7497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H. Drábková Sobková</w:t>
            </w:r>
            <w:r w:rsidR="00CB1913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a J. </w:t>
            </w:r>
            <w:proofErr w:type="spellStart"/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Krömerová</w:t>
            </w:r>
            <w:proofErr w:type="spellEnd"/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  <w:r w:rsidR="00B2318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představily účastníkům:</w:t>
            </w:r>
          </w:p>
          <w:p w:rsidR="00A36E65" w:rsidRPr="00DB2072" w:rsidRDefault="000E7497" w:rsidP="00DB2072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první</w:t>
            </w:r>
            <w:r w:rsidR="00CB1913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kroky v realizaci </w:t>
            </w:r>
            <w:r w:rsidR="00A36E65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projektu</w:t>
            </w:r>
            <w:r w:rsid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,</w:t>
            </w:r>
          </w:p>
          <w:p w:rsidR="00CB1913" w:rsidRPr="00DB2072" w:rsidRDefault="000E7497" w:rsidP="00DB2072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rámcovou vizi</w:t>
            </w:r>
            <w:r w:rsidR="00CB1913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procesu plánování na území M</w:t>
            </w:r>
            <w:r w:rsid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AS Opavsko a </w:t>
            </w: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první</w:t>
            </w:r>
            <w:r w:rsidR="00CB1913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návrhy na obsahovou a formální část budoucího plánu,</w:t>
            </w:r>
          </w:p>
          <w:p w:rsidR="00A36E65" w:rsidRPr="00DB2072" w:rsidRDefault="000E7497" w:rsidP="00DB2072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aktuální milníky a</w:t>
            </w:r>
            <w:r w:rsidR="00DB2072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termíny</w:t>
            </w:r>
            <w:r w:rsid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, </w:t>
            </w:r>
            <w:r w:rsidR="00DB2072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</w:t>
            </w:r>
          </w:p>
          <w:p w:rsidR="00DB2072" w:rsidRPr="00DB2072" w:rsidRDefault="000E7497" w:rsidP="00DB2072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plánované</w:t>
            </w:r>
            <w:r w:rsidR="00DB2072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způsoby zjišťování potřeb na území MAS Opavsko</w:t>
            </w:r>
            <w:r w:rsid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,</w:t>
            </w:r>
          </w:p>
          <w:p w:rsidR="004119FD" w:rsidRDefault="004119FD" w:rsidP="00DB2072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vznik</w:t>
            </w:r>
            <w:r w:rsidR="000E749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a realizaci</w:t>
            </w:r>
            <w:r w:rsidR="00DB2072" w:rsidRP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pracovních skupin</w:t>
            </w: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definovaných na základě potřeb (nikoli cílových skupin)</w:t>
            </w:r>
            <w:r w:rsidR="00773987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,</w:t>
            </w:r>
          </w:p>
          <w:p w:rsidR="00DB2072" w:rsidRDefault="000C43F6" w:rsidP="00DB2072">
            <w:pPr>
              <w:pStyle w:val="Odstavecseseznamem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možné </w:t>
            </w:r>
            <w:r w:rsidR="004119FD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přínosy plánování na území MAS Opavsko</w:t>
            </w:r>
            <w:r w:rsidR="00DB2072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.</w:t>
            </w:r>
          </w:p>
          <w:p w:rsidR="00DB2072" w:rsidRDefault="00B23187" w:rsidP="00DB2072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(viz přiložená prezentace)</w:t>
            </w: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.</w:t>
            </w:r>
          </w:p>
          <w:p w:rsidR="00B23187" w:rsidRDefault="00B23187" w:rsidP="00DB2072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</w:p>
          <w:p w:rsidR="00DB2072" w:rsidRDefault="000E7497" w:rsidP="00DB2072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Jakub Řeháček představil myšlenku tvorby interaktivní mapy zahrnující území MAS Opavsko, která bude obsahovat sociodemografická data, identifikované potřeby na území a sociální služby a další aktivity ve prospěch občanů. </w:t>
            </w:r>
          </w:p>
          <w:p w:rsidR="00A07C4E" w:rsidRDefault="00A07C4E" w:rsidP="00DB2072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</w:p>
          <w:p w:rsidR="00A07C4E" w:rsidRDefault="00A07C4E" w:rsidP="00DB2072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  <w:r w:rsidRPr="00A07C4E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 xml:space="preserve">Interaktivní část: </w:t>
            </w:r>
          </w:p>
          <w:p w:rsidR="00596F02" w:rsidRPr="00A07C4E" w:rsidRDefault="00596F02" w:rsidP="00DB2072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</w:p>
          <w:p w:rsidR="00DB2072" w:rsidRDefault="00A07C4E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Metodička a odborná konzultantka navrhly práci ve 4 skupinách na tato témata:</w:t>
            </w:r>
          </w:p>
          <w:p w:rsidR="00A07C4E" w:rsidRPr="00C9537B" w:rsidRDefault="00A07C4E" w:rsidP="00A07C4E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  <w:r w:rsidRPr="00C9537B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 xml:space="preserve">Příležitosti (možnosti, očekávání) </w:t>
            </w:r>
            <w:r w:rsidR="004119FD" w:rsidRPr="00C9537B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 xml:space="preserve">nově utvořeného partnerství a </w:t>
            </w:r>
            <w:r w:rsidR="00596F02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 xml:space="preserve">společného </w:t>
            </w:r>
            <w:r w:rsidR="004119FD" w:rsidRPr="00C9537B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>plánování</w:t>
            </w:r>
          </w:p>
          <w:p w:rsidR="004119FD" w:rsidRPr="00C9537B" w:rsidRDefault="004119FD" w:rsidP="00A07C4E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  <w:r w:rsidRPr="00C9537B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lastRenderedPageBreak/>
              <w:t>Potřeby (témata, životní situace), které na území MAS Opavsko vnímáme</w:t>
            </w:r>
          </w:p>
          <w:p w:rsidR="004119FD" w:rsidRPr="00C9537B" w:rsidRDefault="004119FD" w:rsidP="00A07C4E">
            <w:pPr>
              <w:pStyle w:val="Odstavecseseznamem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</w:pPr>
            <w:r w:rsidRPr="00C9537B">
              <w:rPr>
                <w:rFonts w:asciiTheme="minorHAnsi" w:eastAsia="Times New Roman" w:hAnsiTheme="minorHAnsi" w:cs="Arial"/>
                <w:b/>
                <w:color w:val="222222"/>
                <w:sz w:val="24"/>
                <w:szCs w:val="24"/>
              </w:rPr>
              <w:t>Návrhy způsobů oslovování občanů a veřejnosti</w:t>
            </w:r>
          </w:p>
          <w:p w:rsidR="00DB2072" w:rsidRDefault="00DB2072" w:rsidP="009B5FDF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</w:p>
          <w:p w:rsidR="00CA4CFC" w:rsidRDefault="004119FD" w:rsidP="004119FD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Poté p</w:t>
            </w:r>
            <w:r w:rsidR="005B6B0F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>roběhla</w:t>
            </w: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 společná diskuse všech účastníků nad stanovenými tématy </w:t>
            </w:r>
            <w:r w:rsidR="005B6B0F"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- </w:t>
            </w:r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viz výstupy níže: </w:t>
            </w:r>
          </w:p>
          <w:p w:rsidR="004119FD" w:rsidRPr="004119FD" w:rsidRDefault="004119FD" w:rsidP="004119FD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</w:p>
          <w:p w:rsidR="00CA4CFC" w:rsidRPr="004119FD" w:rsidRDefault="00CA4CFC" w:rsidP="00CA4CFC">
            <w:pPr>
              <w:pStyle w:val="Odstavecseseznamem"/>
              <w:tabs>
                <w:tab w:val="left" w:pos="426"/>
              </w:tabs>
              <w:spacing w:after="360"/>
              <w:ind w:left="0"/>
              <w:jc w:val="center"/>
              <w:rPr>
                <w:b/>
                <w:sz w:val="28"/>
              </w:rPr>
            </w:pPr>
            <w:r w:rsidRPr="004119FD">
              <w:rPr>
                <w:b/>
                <w:sz w:val="28"/>
              </w:rPr>
              <w:t>PŘÍLEŽITOSTI – MOŽNOSTI – OČEKÁVÁNÍ</w:t>
            </w:r>
          </w:p>
          <w:p w:rsidR="00CA4CFC" w:rsidRPr="004F3BB6" w:rsidRDefault="00CA4CFC" w:rsidP="00CA4CFC">
            <w:pPr>
              <w:pStyle w:val="Odstavecseseznamem"/>
              <w:numPr>
                <w:ilvl w:val="0"/>
                <w:numId w:val="32"/>
              </w:numPr>
              <w:tabs>
                <w:tab w:val="left" w:pos="426"/>
              </w:tabs>
              <w:spacing w:before="120" w:after="160" w:line="259" w:lineRule="auto"/>
              <w:ind w:left="777" w:hanging="357"/>
              <w:rPr>
                <w:b/>
              </w:rPr>
            </w:pPr>
            <w:r w:rsidRPr="004F3BB6">
              <w:rPr>
                <w:b/>
              </w:rPr>
              <w:t>Zmapování prostředí (potřeby, služby, apod.)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Zmapování potřeb občanů na území MAS;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</w:tabs>
              <w:spacing w:after="160" w:line="259" w:lineRule="auto"/>
              <w:contextualSpacing/>
            </w:pPr>
            <w:r>
              <w:t>Zmapování a zpřehlednění stávajících služeb;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</w:tabs>
              <w:spacing w:after="160" w:line="259" w:lineRule="auto"/>
              <w:contextualSpacing/>
            </w:pPr>
            <w:r>
              <w:t>Ověření jestli plánování podle potřeb funguje;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</w:tabs>
              <w:ind w:left="1070"/>
            </w:pPr>
          </w:p>
          <w:p w:rsidR="00CA4CFC" w:rsidRPr="004F3BB6" w:rsidRDefault="00CA4CFC" w:rsidP="00CA4CFC">
            <w:pPr>
              <w:pStyle w:val="Odstavecseseznamem"/>
              <w:numPr>
                <w:ilvl w:val="0"/>
                <w:numId w:val="32"/>
              </w:numPr>
              <w:tabs>
                <w:tab w:val="left" w:pos="426"/>
              </w:tabs>
              <w:spacing w:before="120" w:after="160" w:line="259" w:lineRule="auto"/>
              <w:ind w:left="777" w:hanging="357"/>
              <w:rPr>
                <w:b/>
              </w:rPr>
            </w:pPr>
            <w:r w:rsidRPr="004F3BB6">
              <w:rPr>
                <w:b/>
              </w:rPr>
              <w:t>Síťování a spolupráce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Sdílení dobré praxe;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Navázání spolupráce a kontaktů;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Provázanost; Pro-síťovat sociální instituce;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Skloubení aktivit pro více skupin (</w:t>
            </w:r>
            <w:r w:rsidRPr="004F3BB6">
              <w:rPr>
                <w:i/>
              </w:rPr>
              <w:t>mezigenerační propojení a aktivity</w:t>
            </w:r>
            <w:r>
              <w:t>);</w:t>
            </w:r>
            <w:r w:rsidRPr="00E433B8">
              <w:t xml:space="preserve">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proofErr w:type="spellStart"/>
            <w:r>
              <w:t>Multidiciplinarita</w:t>
            </w:r>
            <w:proofErr w:type="spellEnd"/>
            <w:r>
              <w:t xml:space="preserve"> (</w:t>
            </w:r>
            <w:r w:rsidRPr="004F3BB6">
              <w:rPr>
                <w:i/>
              </w:rPr>
              <w:t>lékaři, atd</w:t>
            </w:r>
            <w:r>
              <w:t>.);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Provázanost volnočasových aktivit se službami;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Poznávat nové lidi;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Spojení sil v rámci řešení situací v sociálních službách;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 xml:space="preserve">Návaznost služeb na sebe navzájem;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Spojení sil ohledně úkolů neřešitelných na lokální úrovni (</w:t>
            </w:r>
            <w:r w:rsidRPr="004F3BB6">
              <w:rPr>
                <w:i/>
              </w:rPr>
              <w:t>např. bydlení</w:t>
            </w:r>
            <w:r>
              <w:t>);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Pr="004F3BB6" w:rsidRDefault="00CA4CFC" w:rsidP="00CA4CFC">
            <w:pPr>
              <w:pStyle w:val="Odstavecseseznamem"/>
              <w:numPr>
                <w:ilvl w:val="0"/>
                <w:numId w:val="32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4F3BB6">
              <w:rPr>
                <w:b/>
              </w:rPr>
              <w:t>Zvyšování informovanosti, komunikace a vzdělávání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Zvýšení informovanosti mezi jednotlivými subjekty a směrem k občanům;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Komunikace se spolky;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Poradenská a terénní činnost;</w:t>
            </w:r>
          </w:p>
          <w:p w:rsidR="00CA4CFC" w:rsidRDefault="005B6B0F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Lepší informace a služby na</w:t>
            </w:r>
            <w:r w:rsidR="00CA4CFC">
              <w:t> Opavsku;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Zlepšení komunikace regionálních tým</w:t>
            </w:r>
            <w:r w:rsidR="005874A9">
              <w:t>ů</w:t>
            </w:r>
            <w:r>
              <w:t xml:space="preserve"> na podporu osob s psychickým onemocněním;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Lepší informovanost o činnosti ostatních sociálních služeb;</w:t>
            </w:r>
          </w:p>
          <w:p w:rsidR="00CA4CFC" w:rsidRDefault="00955838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Započetí</w:t>
            </w:r>
            <w:r w:rsidR="00CA4CFC">
              <w:t xml:space="preserve"> diskuze (</w:t>
            </w:r>
            <w:r w:rsidR="00CA4CFC" w:rsidRPr="004F3BB6">
              <w:rPr>
                <w:i/>
              </w:rPr>
              <w:t xml:space="preserve">se všemi subjekty a </w:t>
            </w:r>
            <w:proofErr w:type="spellStart"/>
            <w:r w:rsidR="00CA4CFC" w:rsidRPr="004F3BB6">
              <w:rPr>
                <w:i/>
              </w:rPr>
              <w:t>stakeholdery</w:t>
            </w:r>
            <w:proofErr w:type="spellEnd"/>
            <w:r w:rsidR="00CA4CFC">
              <w:t>);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Školení/informování o sociálních službách zástupcům měst, zastupitelům, organizovaným složkám (</w:t>
            </w:r>
            <w:r w:rsidRPr="004F3BB6">
              <w:rPr>
                <w:i/>
              </w:rPr>
              <w:t>Policie, Hasiči, Lékaři</w:t>
            </w:r>
            <w:r>
              <w:t>);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 xml:space="preserve">Informovanost služba - služba, služba - veřejnost; 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Pr="004F3BB6" w:rsidRDefault="00CA4CFC" w:rsidP="00CA4CFC">
            <w:pPr>
              <w:pStyle w:val="Odstavecseseznamem"/>
              <w:numPr>
                <w:ilvl w:val="0"/>
                <w:numId w:val="32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4F3BB6">
              <w:rPr>
                <w:b/>
              </w:rPr>
              <w:t>Efektivní financování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Možnost přísunu finančních prostředků do oblasti</w:t>
            </w:r>
            <w:r w:rsidR="00E210B2">
              <w:t>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Zpětná vazba měst a obcí (</w:t>
            </w:r>
            <w:r w:rsidRPr="004F3BB6">
              <w:rPr>
                <w:i/>
              </w:rPr>
              <w:t>vč. finanční podpory</w:t>
            </w:r>
            <w:r>
              <w:t>)</w:t>
            </w:r>
            <w:r w:rsidR="00E210B2">
              <w:t>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Efektivní rozdělení finančních zdrojů</w:t>
            </w:r>
            <w:r w:rsidR="00E210B2">
              <w:t>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lastRenderedPageBreak/>
              <w:t>Větší tlak na efektivitu rozdělování financí;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Vyšší přísun financí do oblasti</w:t>
            </w:r>
            <w:r w:rsidR="00E210B2">
              <w:t>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Pr="004F3BB6" w:rsidRDefault="00CA4CFC" w:rsidP="00CA4CFC">
            <w:pPr>
              <w:pStyle w:val="Odstavecseseznamem"/>
              <w:numPr>
                <w:ilvl w:val="0"/>
                <w:numId w:val="32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4F3BB6">
              <w:rPr>
                <w:b/>
              </w:rPr>
              <w:t>Bezbariérovost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Bezbariérový přístup k lékaři, do obchodů, všude</w:t>
            </w:r>
            <w:r w:rsidR="00E210B2">
              <w:t>.</w:t>
            </w:r>
          </w:p>
          <w:p w:rsidR="00772D9B" w:rsidRDefault="00772D9B" w:rsidP="00CA4CFC">
            <w:pPr>
              <w:pStyle w:val="Odstavecseseznamem"/>
              <w:tabs>
                <w:tab w:val="left" w:pos="426"/>
              </w:tabs>
              <w:spacing w:before="240"/>
              <w:ind w:left="0"/>
            </w:pPr>
          </w:p>
          <w:p w:rsidR="00772D9B" w:rsidRDefault="00772D9B" w:rsidP="00772D9B">
            <w:pPr>
              <w:pStyle w:val="Odstavecseseznamem"/>
              <w:tabs>
                <w:tab w:val="left" w:pos="426"/>
              </w:tabs>
              <w:ind w:left="0"/>
            </w:pPr>
          </w:p>
          <w:p w:rsidR="00CA4CFC" w:rsidRPr="007F16EA" w:rsidRDefault="00CA4CFC" w:rsidP="00CA4CFC">
            <w:pPr>
              <w:pStyle w:val="Odstavecseseznamem"/>
              <w:tabs>
                <w:tab w:val="left" w:pos="426"/>
              </w:tabs>
              <w:spacing w:after="480"/>
              <w:ind w:left="0"/>
              <w:jc w:val="center"/>
              <w:rPr>
                <w:b/>
                <w:sz w:val="28"/>
              </w:rPr>
            </w:pPr>
            <w:r w:rsidRPr="007F16EA">
              <w:rPr>
                <w:b/>
                <w:sz w:val="28"/>
              </w:rPr>
              <w:t>POTŘEBY – TÉMATA – ŽIVOTNÍ SITUACE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rPr>
                <w:b/>
              </w:rPr>
            </w:pPr>
            <w:r w:rsidRPr="003857D7">
              <w:rPr>
                <w:b/>
              </w:rPr>
              <w:t xml:space="preserve">Zvýhodněné bydlení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Zvýhodněné bydlení pro seniory, pro pečující osoby (</w:t>
            </w:r>
            <w:r w:rsidRPr="0060482E">
              <w:rPr>
                <w:i/>
              </w:rPr>
              <w:t>aby mohly zůstat s osobou, o kterou pečují</w:t>
            </w:r>
            <w:r>
              <w:t>);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Sociální bydlení;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Nízkonákladové bydlení pro mládež a seniory;</w:t>
            </w:r>
          </w:p>
          <w:p w:rsidR="00CA4CFC" w:rsidRPr="0060482E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Zvýhodněné bydlení podle cílových skupin (</w:t>
            </w:r>
            <w:r w:rsidRPr="0060482E">
              <w:rPr>
                <w:i/>
              </w:rPr>
              <w:t>senioři; rodiny s dětmi</w:t>
            </w:r>
            <w:r>
              <w:t>);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Nízkonákladové bydlení napříč skupinami;</w:t>
            </w:r>
          </w:p>
          <w:p w:rsidR="00CA4CFC" w:rsidRPr="0060482E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3857D7">
              <w:rPr>
                <w:b/>
              </w:rPr>
              <w:t>Podpora pečujících osob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Zvýhodněné bydlení pro pečující osoby, aby mohly zůstat s osobou, o kterou pečují;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Podpora pečujících osob;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Odlehčovací služba pro pečující;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Odpočinout si když pečuju;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3857D7">
              <w:rPr>
                <w:b/>
              </w:rPr>
              <w:t xml:space="preserve">Dobrovolnictví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Podpora dobrovolnictví a motivace dobrovolníků;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>
              <w:rPr>
                <w:b/>
              </w:rPr>
              <w:t>Trávení volného času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Aktivity a příležitosti pro děti a mládež;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Smysluplné trávení volného času pro děti a mládež;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Provázanost volnočasových aktivit se sociálními aktivitami;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780"/>
            </w:pP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3857D7">
              <w:rPr>
                <w:b/>
              </w:rPr>
              <w:t>Informace a informovanost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Dostupnost a informovanost;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Informovanost veřejnosti o možnosti sociální podpory</w:t>
            </w:r>
            <w:r w:rsidRPr="003857D7">
              <w:t xml:space="preserve"> </w:t>
            </w:r>
            <w:r>
              <w:t>a informovanost lékařů;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Mít k dispozici informace o tom, jaké jsou možnosti (</w:t>
            </w:r>
            <w:r w:rsidRPr="0060482E">
              <w:rPr>
                <w:i/>
              </w:rPr>
              <w:t>např. jak zůstat doma</w:t>
            </w:r>
            <w:r>
              <w:t>); finanční dostupnost;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Informovat veřejnost</w:t>
            </w:r>
            <w:r w:rsidR="00C94891">
              <w:t xml:space="preserve"> o informacích sociální podpory,</w:t>
            </w:r>
            <w:r>
              <w:t xml:space="preserve"> terénní práce;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Pr="0060482E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3857D7">
              <w:rPr>
                <w:b/>
              </w:rPr>
              <w:t>Dluhová problematika</w:t>
            </w:r>
            <w:r w:rsidRPr="0060482E">
              <w:rPr>
                <w:b/>
              </w:rPr>
              <w:t xml:space="preserve">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Vztahy, dluhy a péče o blízké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 xml:space="preserve"> Dluhová problematika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Pr="0060482E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60482E">
              <w:rPr>
                <w:b/>
              </w:rPr>
              <w:t xml:space="preserve">Podpora komunity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 xml:space="preserve">Podpora komunity a rodiny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Podpora komunity - podpora ke svépomoci</w:t>
            </w:r>
            <w:r w:rsidRPr="003857D7">
              <w:t xml:space="preserve"> 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134"/>
            </w:pP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>
              <w:rPr>
                <w:b/>
              </w:rPr>
              <w:t>Jiné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Návazná domácí péče (spíše zdravotnické a ošetřovatelské služby);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Soulad nabídky s poptávkou;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Omezené kapacity po seniory – více možností;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Návaznost na domácí péči; ošetřovatelská péče, zdravotnická péče;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Budovat a udržovat vztahy;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 xml:space="preserve">Omezené kapacity pro seniory; 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Podpora vzniku regionálních týmů pro osoby s psychickým onemocněním;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Být doma a mít podporu, kterou potřebuju;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Anonymita - zvolit si zda chci nebo nechci být anonymní v menší komunitě;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Bezbariérové přístupy téměř všude (snižování fyzických bariér)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070"/>
            </w:pPr>
          </w:p>
          <w:p w:rsidR="00CA4CFC" w:rsidRPr="0060482E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60482E">
              <w:rPr>
                <w:b/>
              </w:rPr>
              <w:t>Potřeba práce (zaměstnanost)</w:t>
            </w:r>
          </w:p>
          <w:p w:rsidR="00CA4CFC" w:rsidRDefault="00CA4CFC" w:rsidP="00CA4CFC">
            <w:pPr>
              <w:pStyle w:val="Odstavecseseznamem"/>
              <w:tabs>
                <w:tab w:val="left" w:pos="426"/>
                <w:tab w:val="center" w:pos="4536"/>
              </w:tabs>
              <w:ind w:left="1134"/>
            </w:pPr>
          </w:p>
          <w:p w:rsidR="00CA4CFC" w:rsidRDefault="00CA4CFC" w:rsidP="00CA4CFC">
            <w:pPr>
              <w:pStyle w:val="Odstavecseseznamem"/>
              <w:numPr>
                <w:ilvl w:val="0"/>
                <w:numId w:val="34"/>
              </w:numPr>
              <w:tabs>
                <w:tab w:val="left" w:pos="426"/>
              </w:tabs>
              <w:spacing w:after="160" w:line="259" w:lineRule="auto"/>
              <w:ind w:left="777" w:hanging="357"/>
              <w:rPr>
                <w:b/>
              </w:rPr>
            </w:pPr>
            <w:r w:rsidRPr="003857D7">
              <w:rPr>
                <w:b/>
              </w:rPr>
              <w:t>Provázanost a spolupráce řídících orgánů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 xml:space="preserve">Provázanost MŠMT, MPSV, </w:t>
            </w:r>
            <w:proofErr w:type="spellStart"/>
            <w:r>
              <w:t>MZe</w:t>
            </w:r>
            <w:proofErr w:type="spellEnd"/>
            <w:r>
              <w:t>, MMR</w:t>
            </w:r>
            <w:r w:rsidRPr="0060482E">
              <w:t xml:space="preserve"> </w:t>
            </w:r>
            <w:r>
              <w:t>a st</w:t>
            </w:r>
            <w:r w:rsidR="00843B15">
              <w:t>átních resortů, MPSV, MŠMT, MMR.</w:t>
            </w:r>
          </w:p>
          <w:p w:rsidR="00CA4CFC" w:rsidRDefault="00CA4CFC" w:rsidP="00CA4CFC">
            <w:pPr>
              <w:tabs>
                <w:tab w:val="left" w:pos="426"/>
              </w:tabs>
            </w:pPr>
          </w:p>
          <w:p w:rsidR="00772D9B" w:rsidRDefault="00772D9B" w:rsidP="00CA4CFC">
            <w:pPr>
              <w:tabs>
                <w:tab w:val="left" w:pos="426"/>
              </w:tabs>
            </w:pPr>
          </w:p>
          <w:p w:rsidR="00CA4CFC" w:rsidRPr="00843B15" w:rsidRDefault="00CA4CFC" w:rsidP="00CA4CFC">
            <w:pPr>
              <w:pStyle w:val="Odstavecseseznamem"/>
              <w:tabs>
                <w:tab w:val="left" w:pos="426"/>
              </w:tabs>
              <w:spacing w:after="480"/>
              <w:ind w:left="1070"/>
              <w:jc w:val="center"/>
              <w:rPr>
                <w:b/>
                <w:sz w:val="28"/>
              </w:rPr>
            </w:pPr>
            <w:r w:rsidRPr="00843B15">
              <w:rPr>
                <w:b/>
                <w:sz w:val="28"/>
              </w:rPr>
              <w:t>JAK OSLOVOVAT OBČANY A VEŘEJNOST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Prostřednictvím starostů (</w:t>
            </w:r>
            <w:r w:rsidRPr="00921F22">
              <w:rPr>
                <w:i/>
              </w:rPr>
              <w:t>společný web</w:t>
            </w:r>
            <w:r>
              <w:t>)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Místní zpravodaje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Společná veřejná setkání s občerstvením, apod.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Písemný materiál (</w:t>
            </w:r>
            <w:r w:rsidRPr="00921F22">
              <w:rPr>
                <w:i/>
              </w:rPr>
              <w:t>zpravodaj, web, letáky, dotazníky</w:t>
            </w:r>
            <w:r>
              <w:t>)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Osobní setkání (</w:t>
            </w:r>
            <w:r w:rsidRPr="00921F22">
              <w:rPr>
                <w:i/>
              </w:rPr>
              <w:t>obecní úřady, klubové aktivity, školy, obvodní lékaři</w:t>
            </w:r>
            <w:r>
              <w:t>)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Katalog dostupných sociálních služeb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Aktivní prezentace poskytovatelů v obcích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SMS, telefony</w:t>
            </w:r>
          </w:p>
          <w:p w:rsidR="00CA4CFC" w:rsidRDefault="00CA4CFC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Katalogy sociálních služeb (</w:t>
            </w:r>
            <w:r w:rsidRPr="00921F22">
              <w:rPr>
                <w:i/>
              </w:rPr>
              <w:t>příklad Vítkov, ale v malém množství</w:t>
            </w:r>
            <w:r>
              <w:t>); tiskoviny, letáky do schránek, na obci</w:t>
            </w:r>
          </w:p>
          <w:p w:rsidR="00CA4CFC" w:rsidRDefault="00772D9B" w:rsidP="00CA4CFC">
            <w:pPr>
              <w:pStyle w:val="Odstavecseseznamem"/>
              <w:numPr>
                <w:ilvl w:val="0"/>
                <w:numId w:val="33"/>
              </w:numPr>
              <w:tabs>
                <w:tab w:val="left" w:pos="426"/>
                <w:tab w:val="center" w:pos="4536"/>
              </w:tabs>
              <w:spacing w:after="160" w:line="259" w:lineRule="auto"/>
              <w:contextualSpacing/>
            </w:pPr>
            <w:r>
              <w:t>S</w:t>
            </w:r>
            <w:r w:rsidR="00CA4CFC">
              <w:t>polupráce s místními médii</w:t>
            </w:r>
          </w:p>
          <w:p w:rsidR="00CA4CFC" w:rsidRDefault="00CA4CFC" w:rsidP="00CA4CFC">
            <w:pPr>
              <w:tabs>
                <w:tab w:val="left" w:pos="426"/>
              </w:tabs>
            </w:pPr>
          </w:p>
          <w:p w:rsidR="00772D9B" w:rsidRDefault="00772D9B" w:rsidP="00772D9B">
            <w:pPr>
              <w:shd w:val="clear" w:color="auto" w:fill="FFFFFF"/>
              <w:jc w:val="both"/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Theme="minorHAnsi" w:eastAsia="Times New Roman" w:hAnsiTheme="minorHAnsi" w:cs="Arial"/>
                <w:color w:val="222222"/>
                <w:sz w:val="24"/>
                <w:szCs w:val="24"/>
              </w:rPr>
              <w:t xml:space="preserve">Proběhlo zhodnocení setkání a informace účastníků o zapojení se do projektu. </w:t>
            </w:r>
          </w:p>
          <w:p w:rsidR="000D6154" w:rsidRDefault="000D6154" w:rsidP="000D6154">
            <w:p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D6154" w:rsidRPr="00E47ACE" w:rsidRDefault="000D6154" w:rsidP="000D6154">
            <w:p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00CDD" w:rsidRPr="008225BA" w:rsidRDefault="00E00CDD" w:rsidP="00E00CDD">
            <w:pPr>
              <w:spacing w:after="160" w:line="259" w:lineRule="auto"/>
              <w:contextualSpacing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516228" w:rsidRPr="00800869" w:rsidTr="00A428E1">
        <w:trPr>
          <w:trHeight w:hRule="exact" w:val="208"/>
          <w:jc w:val="center"/>
        </w:trPr>
        <w:tc>
          <w:tcPr>
            <w:tcW w:w="108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3AED" w:rsidRPr="00800869" w:rsidRDefault="00E83AED" w:rsidP="008C34C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1"/>
    </w:tbl>
    <w:p w:rsidR="00255F52" w:rsidRDefault="00255F52"/>
    <w:sectPr w:rsidR="00255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B2" w:rsidRDefault="008B73B2" w:rsidP="00411FBA">
      <w:r>
        <w:separator/>
      </w:r>
    </w:p>
  </w:endnote>
  <w:endnote w:type="continuationSeparator" w:id="0">
    <w:p w:rsidR="008B73B2" w:rsidRDefault="008B73B2" w:rsidP="004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ED" w:rsidRDefault="00411FBA" w:rsidP="00411FBA">
    <w:pPr>
      <w:pStyle w:val="Zhlav"/>
      <w:tabs>
        <w:tab w:val="clear" w:pos="4536"/>
      </w:tabs>
      <w:jc w:val="center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59ED36" wp14:editId="2DEE2881">
              <wp:simplePos x="0" y="0"/>
              <wp:positionH relativeFrom="column">
                <wp:posOffset>-518795</wp:posOffset>
              </wp:positionH>
              <wp:positionV relativeFrom="paragraph">
                <wp:posOffset>-139065</wp:posOffset>
              </wp:positionV>
              <wp:extent cx="678180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9C5D12" id="Přímá spojnice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10.95pt" to="493.1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" strokecolor="#2f5496 [2408]" strokeweight=".5pt">
              <v:stroke joinstyle="miter"/>
            </v:line>
          </w:pict>
        </mc:Fallback>
      </mc:AlternateContent>
    </w:r>
    <w:r w:rsidR="00184F88">
      <w:rPr>
        <w:i/>
      </w:rPr>
      <w:t>Střednědobý plán rozvoje sociálních služeb na území MAS Opavska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B2" w:rsidRDefault="008B73B2" w:rsidP="00411FBA">
      <w:r>
        <w:separator/>
      </w:r>
    </w:p>
  </w:footnote>
  <w:footnote w:type="continuationSeparator" w:id="0">
    <w:p w:rsidR="008B73B2" w:rsidRDefault="008B73B2" w:rsidP="0041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BA" w:rsidRDefault="00447E19" w:rsidP="00447E19">
    <w:pPr>
      <w:pStyle w:val="Zhlav"/>
    </w:pPr>
    <w:r>
      <w:rPr>
        <w:noProof/>
      </w:rPr>
      <w:drawing>
        <wp:inline distT="0" distB="0" distL="0" distR="0">
          <wp:extent cx="3028950" cy="627844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273" cy="64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E19" w:rsidRDefault="00447E19" w:rsidP="00447E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B69"/>
    <w:multiLevelType w:val="hybridMultilevel"/>
    <w:tmpl w:val="5E708894"/>
    <w:lvl w:ilvl="0" w:tplc="1340DE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14E2926"/>
    <w:multiLevelType w:val="hybridMultilevel"/>
    <w:tmpl w:val="B3A41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DE8"/>
    <w:multiLevelType w:val="hybridMultilevel"/>
    <w:tmpl w:val="FC8ABC6C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081F4D45"/>
    <w:multiLevelType w:val="hybridMultilevel"/>
    <w:tmpl w:val="30E89510"/>
    <w:lvl w:ilvl="0" w:tplc="0405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082639E6"/>
    <w:multiLevelType w:val="hybridMultilevel"/>
    <w:tmpl w:val="C97E5BFE"/>
    <w:lvl w:ilvl="0" w:tplc="A326527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09DB5316"/>
    <w:multiLevelType w:val="hybridMultilevel"/>
    <w:tmpl w:val="88107934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0C1E1FCF"/>
    <w:multiLevelType w:val="hybridMultilevel"/>
    <w:tmpl w:val="F1BA0C20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0C652B90"/>
    <w:multiLevelType w:val="hybridMultilevel"/>
    <w:tmpl w:val="D75A1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14BC0"/>
    <w:multiLevelType w:val="hybridMultilevel"/>
    <w:tmpl w:val="704C7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0ED3"/>
    <w:multiLevelType w:val="hybridMultilevel"/>
    <w:tmpl w:val="2CA07FFE"/>
    <w:lvl w:ilvl="0" w:tplc="140435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EA6265"/>
    <w:multiLevelType w:val="hybridMultilevel"/>
    <w:tmpl w:val="FA52DA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00BF"/>
    <w:multiLevelType w:val="hybridMultilevel"/>
    <w:tmpl w:val="90047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1008B"/>
    <w:multiLevelType w:val="hybridMultilevel"/>
    <w:tmpl w:val="A61284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67014C"/>
    <w:multiLevelType w:val="hybridMultilevel"/>
    <w:tmpl w:val="92A672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101A0"/>
    <w:multiLevelType w:val="hybridMultilevel"/>
    <w:tmpl w:val="0CD00400"/>
    <w:lvl w:ilvl="0" w:tplc="1996E8CA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279134B"/>
    <w:multiLevelType w:val="hybridMultilevel"/>
    <w:tmpl w:val="B8CE4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C5E07"/>
    <w:multiLevelType w:val="hybridMultilevel"/>
    <w:tmpl w:val="6BE005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E1FD6"/>
    <w:multiLevelType w:val="hybridMultilevel"/>
    <w:tmpl w:val="52504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12509"/>
    <w:multiLevelType w:val="hybridMultilevel"/>
    <w:tmpl w:val="0694B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9BA"/>
    <w:multiLevelType w:val="hybridMultilevel"/>
    <w:tmpl w:val="92B0DFC6"/>
    <w:lvl w:ilvl="0" w:tplc="662C3EE4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0" w15:restartNumberingAfterBreak="0">
    <w:nsid w:val="3F1D6986"/>
    <w:multiLevelType w:val="hybridMultilevel"/>
    <w:tmpl w:val="2BE42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6573"/>
    <w:multiLevelType w:val="hybridMultilevel"/>
    <w:tmpl w:val="E3E45B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8F3577B"/>
    <w:multiLevelType w:val="hybridMultilevel"/>
    <w:tmpl w:val="A43C43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86C33"/>
    <w:multiLevelType w:val="hybridMultilevel"/>
    <w:tmpl w:val="7532664A"/>
    <w:lvl w:ilvl="0" w:tplc="0405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24" w15:restartNumberingAfterBreak="0">
    <w:nsid w:val="4F98396B"/>
    <w:multiLevelType w:val="hybridMultilevel"/>
    <w:tmpl w:val="0082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F0E83"/>
    <w:multiLevelType w:val="hybridMultilevel"/>
    <w:tmpl w:val="D88C1F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EC04DA"/>
    <w:multiLevelType w:val="hybridMultilevel"/>
    <w:tmpl w:val="BA304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05967"/>
    <w:multiLevelType w:val="hybridMultilevel"/>
    <w:tmpl w:val="2CA07FFE"/>
    <w:lvl w:ilvl="0" w:tplc="140435F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2F64CA7"/>
    <w:multiLevelType w:val="hybridMultilevel"/>
    <w:tmpl w:val="E7427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46200"/>
    <w:multiLevelType w:val="hybridMultilevel"/>
    <w:tmpl w:val="B90EF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10C2F"/>
    <w:multiLevelType w:val="hybridMultilevel"/>
    <w:tmpl w:val="22EE8B6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188D"/>
    <w:multiLevelType w:val="hybridMultilevel"/>
    <w:tmpl w:val="C150A666"/>
    <w:lvl w:ilvl="0" w:tplc="3CC4798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8142E"/>
    <w:multiLevelType w:val="hybridMultilevel"/>
    <w:tmpl w:val="C9FC5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B6EBD"/>
    <w:multiLevelType w:val="hybridMultilevel"/>
    <w:tmpl w:val="2864D2EC"/>
    <w:lvl w:ilvl="0" w:tplc="040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75D124F4"/>
    <w:multiLevelType w:val="hybridMultilevel"/>
    <w:tmpl w:val="1D2EEA5C"/>
    <w:lvl w:ilvl="0" w:tplc="50CE4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019D6"/>
    <w:multiLevelType w:val="hybridMultilevel"/>
    <w:tmpl w:val="D5F0F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C461B"/>
    <w:multiLevelType w:val="hybridMultilevel"/>
    <w:tmpl w:val="DF461928"/>
    <w:lvl w:ilvl="0" w:tplc="6D887A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11"/>
  </w:num>
  <w:num w:numId="4">
    <w:abstractNumId w:val="12"/>
  </w:num>
  <w:num w:numId="5">
    <w:abstractNumId w:val="29"/>
  </w:num>
  <w:num w:numId="6">
    <w:abstractNumId w:val="22"/>
  </w:num>
  <w:num w:numId="7">
    <w:abstractNumId w:val="31"/>
  </w:num>
  <w:num w:numId="8">
    <w:abstractNumId w:val="16"/>
  </w:num>
  <w:num w:numId="9">
    <w:abstractNumId w:val="25"/>
  </w:num>
  <w:num w:numId="10">
    <w:abstractNumId w:val="20"/>
  </w:num>
  <w:num w:numId="11">
    <w:abstractNumId w:val="30"/>
  </w:num>
  <w:num w:numId="12">
    <w:abstractNumId w:val="2"/>
  </w:num>
  <w:num w:numId="13">
    <w:abstractNumId w:val="19"/>
  </w:num>
  <w:num w:numId="14">
    <w:abstractNumId w:val="14"/>
  </w:num>
  <w:num w:numId="15">
    <w:abstractNumId w:val="21"/>
  </w:num>
  <w:num w:numId="16">
    <w:abstractNumId w:val="5"/>
  </w:num>
  <w:num w:numId="17">
    <w:abstractNumId w:val="33"/>
  </w:num>
  <w:num w:numId="18">
    <w:abstractNumId w:val="3"/>
  </w:num>
  <w:num w:numId="19">
    <w:abstractNumId w:val="4"/>
  </w:num>
  <w:num w:numId="20">
    <w:abstractNumId w:val="6"/>
  </w:num>
  <w:num w:numId="21">
    <w:abstractNumId w:val="15"/>
  </w:num>
  <w:num w:numId="22">
    <w:abstractNumId w:val="24"/>
  </w:num>
  <w:num w:numId="23">
    <w:abstractNumId w:val="26"/>
  </w:num>
  <w:num w:numId="24">
    <w:abstractNumId w:val="7"/>
  </w:num>
  <w:num w:numId="25">
    <w:abstractNumId w:val="17"/>
  </w:num>
  <w:num w:numId="26">
    <w:abstractNumId w:val="32"/>
  </w:num>
  <w:num w:numId="27">
    <w:abstractNumId w:val="18"/>
  </w:num>
  <w:num w:numId="28">
    <w:abstractNumId w:val="35"/>
  </w:num>
  <w:num w:numId="29">
    <w:abstractNumId w:val="34"/>
  </w:num>
  <w:num w:numId="30">
    <w:abstractNumId w:val="23"/>
  </w:num>
  <w:num w:numId="31">
    <w:abstractNumId w:val="10"/>
  </w:num>
  <w:num w:numId="32">
    <w:abstractNumId w:val="27"/>
  </w:num>
  <w:num w:numId="33">
    <w:abstractNumId w:val="0"/>
  </w:num>
  <w:num w:numId="34">
    <w:abstractNumId w:val="9"/>
  </w:num>
  <w:num w:numId="35">
    <w:abstractNumId w:val="13"/>
  </w:num>
  <w:num w:numId="36">
    <w:abstractNumId w:val="28"/>
  </w:num>
  <w:num w:numId="3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A"/>
    <w:rsid w:val="00000DAF"/>
    <w:rsid w:val="000068F1"/>
    <w:rsid w:val="000459AE"/>
    <w:rsid w:val="00051999"/>
    <w:rsid w:val="00077961"/>
    <w:rsid w:val="000828BE"/>
    <w:rsid w:val="00084EB2"/>
    <w:rsid w:val="0008558B"/>
    <w:rsid w:val="000946D0"/>
    <w:rsid w:val="000B11FD"/>
    <w:rsid w:val="000C43F6"/>
    <w:rsid w:val="000C68A2"/>
    <w:rsid w:val="000D264B"/>
    <w:rsid w:val="000D4956"/>
    <w:rsid w:val="000D6154"/>
    <w:rsid w:val="000E6905"/>
    <w:rsid w:val="000E7497"/>
    <w:rsid w:val="00102780"/>
    <w:rsid w:val="00112B7F"/>
    <w:rsid w:val="0012062A"/>
    <w:rsid w:val="00130E00"/>
    <w:rsid w:val="00157F48"/>
    <w:rsid w:val="00182A92"/>
    <w:rsid w:val="00184F88"/>
    <w:rsid w:val="0019285E"/>
    <w:rsid w:val="001B250A"/>
    <w:rsid w:val="001B5192"/>
    <w:rsid w:val="001C3C59"/>
    <w:rsid w:val="001F2BC6"/>
    <w:rsid w:val="00216B63"/>
    <w:rsid w:val="00225D6F"/>
    <w:rsid w:val="002478B6"/>
    <w:rsid w:val="00255F52"/>
    <w:rsid w:val="0026197E"/>
    <w:rsid w:val="00262865"/>
    <w:rsid w:val="00266234"/>
    <w:rsid w:val="00282181"/>
    <w:rsid w:val="0028457E"/>
    <w:rsid w:val="00293514"/>
    <w:rsid w:val="002954E7"/>
    <w:rsid w:val="002975CA"/>
    <w:rsid w:val="002D3C6C"/>
    <w:rsid w:val="003116BD"/>
    <w:rsid w:val="00321D04"/>
    <w:rsid w:val="00351F79"/>
    <w:rsid w:val="00357962"/>
    <w:rsid w:val="00360022"/>
    <w:rsid w:val="00361382"/>
    <w:rsid w:val="00374014"/>
    <w:rsid w:val="00380D01"/>
    <w:rsid w:val="00380F35"/>
    <w:rsid w:val="00385ECF"/>
    <w:rsid w:val="00394978"/>
    <w:rsid w:val="003A4F44"/>
    <w:rsid w:val="003A6AA0"/>
    <w:rsid w:val="003A78FD"/>
    <w:rsid w:val="003B0767"/>
    <w:rsid w:val="003E027D"/>
    <w:rsid w:val="003E7722"/>
    <w:rsid w:val="003F0360"/>
    <w:rsid w:val="003F1E77"/>
    <w:rsid w:val="003F5B63"/>
    <w:rsid w:val="003F5C41"/>
    <w:rsid w:val="003F6551"/>
    <w:rsid w:val="003F731B"/>
    <w:rsid w:val="004119FD"/>
    <w:rsid w:val="00411FBA"/>
    <w:rsid w:val="0043114B"/>
    <w:rsid w:val="00432D9A"/>
    <w:rsid w:val="00443490"/>
    <w:rsid w:val="00447E19"/>
    <w:rsid w:val="00450DB5"/>
    <w:rsid w:val="00482B47"/>
    <w:rsid w:val="004867DE"/>
    <w:rsid w:val="00491EB9"/>
    <w:rsid w:val="004B69C7"/>
    <w:rsid w:val="004C2E7A"/>
    <w:rsid w:val="004E5491"/>
    <w:rsid w:val="004E680E"/>
    <w:rsid w:val="005049C3"/>
    <w:rsid w:val="0050745F"/>
    <w:rsid w:val="00514F9A"/>
    <w:rsid w:val="00516228"/>
    <w:rsid w:val="005244BB"/>
    <w:rsid w:val="00534BF4"/>
    <w:rsid w:val="00537B4D"/>
    <w:rsid w:val="00544B97"/>
    <w:rsid w:val="0054747E"/>
    <w:rsid w:val="005563A6"/>
    <w:rsid w:val="00560ECA"/>
    <w:rsid w:val="005724A1"/>
    <w:rsid w:val="005851BB"/>
    <w:rsid w:val="005874A9"/>
    <w:rsid w:val="0059181E"/>
    <w:rsid w:val="00593951"/>
    <w:rsid w:val="005966D8"/>
    <w:rsid w:val="00596F02"/>
    <w:rsid w:val="00597403"/>
    <w:rsid w:val="005B6B0F"/>
    <w:rsid w:val="005C1E72"/>
    <w:rsid w:val="005C3B66"/>
    <w:rsid w:val="005D0EE7"/>
    <w:rsid w:val="005D294D"/>
    <w:rsid w:val="005D3146"/>
    <w:rsid w:val="005E13FD"/>
    <w:rsid w:val="005E1B0A"/>
    <w:rsid w:val="005E77E2"/>
    <w:rsid w:val="006006B8"/>
    <w:rsid w:val="00606316"/>
    <w:rsid w:val="00630CC1"/>
    <w:rsid w:val="0064053A"/>
    <w:rsid w:val="00640C48"/>
    <w:rsid w:val="006611FE"/>
    <w:rsid w:val="006638E1"/>
    <w:rsid w:val="00664EA0"/>
    <w:rsid w:val="0067766D"/>
    <w:rsid w:val="006A497E"/>
    <w:rsid w:val="006B0180"/>
    <w:rsid w:val="006C5364"/>
    <w:rsid w:val="006E2744"/>
    <w:rsid w:val="006E43E1"/>
    <w:rsid w:val="006E4DA1"/>
    <w:rsid w:val="007113C8"/>
    <w:rsid w:val="007175D1"/>
    <w:rsid w:val="00722B95"/>
    <w:rsid w:val="007244D7"/>
    <w:rsid w:val="00724A3B"/>
    <w:rsid w:val="007307D0"/>
    <w:rsid w:val="0073492E"/>
    <w:rsid w:val="00740D12"/>
    <w:rsid w:val="00753CFA"/>
    <w:rsid w:val="00767381"/>
    <w:rsid w:val="00771044"/>
    <w:rsid w:val="00772D9B"/>
    <w:rsid w:val="00773987"/>
    <w:rsid w:val="00787AC2"/>
    <w:rsid w:val="00796C21"/>
    <w:rsid w:val="007C53CD"/>
    <w:rsid w:val="007C68CE"/>
    <w:rsid w:val="007D55D1"/>
    <w:rsid w:val="007E1BD1"/>
    <w:rsid w:val="007E4469"/>
    <w:rsid w:val="007F0FC3"/>
    <w:rsid w:val="007F1344"/>
    <w:rsid w:val="007F16EA"/>
    <w:rsid w:val="007F48CE"/>
    <w:rsid w:val="007F75C0"/>
    <w:rsid w:val="00800869"/>
    <w:rsid w:val="00803AA1"/>
    <w:rsid w:val="00806A8E"/>
    <w:rsid w:val="008205AF"/>
    <w:rsid w:val="008225BA"/>
    <w:rsid w:val="00843B15"/>
    <w:rsid w:val="008508AB"/>
    <w:rsid w:val="00857851"/>
    <w:rsid w:val="008868DA"/>
    <w:rsid w:val="008933FA"/>
    <w:rsid w:val="008A007D"/>
    <w:rsid w:val="008B73B2"/>
    <w:rsid w:val="008C310C"/>
    <w:rsid w:val="008C34C9"/>
    <w:rsid w:val="008C55B7"/>
    <w:rsid w:val="008D2E2C"/>
    <w:rsid w:val="008F00B6"/>
    <w:rsid w:val="008F1FD7"/>
    <w:rsid w:val="008F355C"/>
    <w:rsid w:val="008F6E95"/>
    <w:rsid w:val="009062C7"/>
    <w:rsid w:val="00911FB3"/>
    <w:rsid w:val="0091256E"/>
    <w:rsid w:val="009240EE"/>
    <w:rsid w:val="0092473E"/>
    <w:rsid w:val="0092799D"/>
    <w:rsid w:val="00931516"/>
    <w:rsid w:val="00947609"/>
    <w:rsid w:val="00955838"/>
    <w:rsid w:val="00961111"/>
    <w:rsid w:val="00963E92"/>
    <w:rsid w:val="0096429A"/>
    <w:rsid w:val="009649A3"/>
    <w:rsid w:val="00967CE2"/>
    <w:rsid w:val="00974069"/>
    <w:rsid w:val="00977933"/>
    <w:rsid w:val="009925CD"/>
    <w:rsid w:val="0099292C"/>
    <w:rsid w:val="00996B6C"/>
    <w:rsid w:val="00997FC3"/>
    <w:rsid w:val="009B5FDF"/>
    <w:rsid w:val="009E1EB2"/>
    <w:rsid w:val="009E2A81"/>
    <w:rsid w:val="00A0131B"/>
    <w:rsid w:val="00A0278F"/>
    <w:rsid w:val="00A07C4E"/>
    <w:rsid w:val="00A36E65"/>
    <w:rsid w:val="00A428E1"/>
    <w:rsid w:val="00A5727A"/>
    <w:rsid w:val="00A6273F"/>
    <w:rsid w:val="00A758D8"/>
    <w:rsid w:val="00A87FBA"/>
    <w:rsid w:val="00A9644A"/>
    <w:rsid w:val="00AA59C4"/>
    <w:rsid w:val="00AB06A8"/>
    <w:rsid w:val="00B019BF"/>
    <w:rsid w:val="00B10E26"/>
    <w:rsid w:val="00B11314"/>
    <w:rsid w:val="00B13714"/>
    <w:rsid w:val="00B20D0B"/>
    <w:rsid w:val="00B22175"/>
    <w:rsid w:val="00B23187"/>
    <w:rsid w:val="00B25E3A"/>
    <w:rsid w:val="00B44C9D"/>
    <w:rsid w:val="00B61FA1"/>
    <w:rsid w:val="00B63279"/>
    <w:rsid w:val="00B67CE8"/>
    <w:rsid w:val="00B71223"/>
    <w:rsid w:val="00B76A39"/>
    <w:rsid w:val="00B83417"/>
    <w:rsid w:val="00BB5FC3"/>
    <w:rsid w:val="00BC143F"/>
    <w:rsid w:val="00BC185E"/>
    <w:rsid w:val="00BC6D84"/>
    <w:rsid w:val="00BD5ABA"/>
    <w:rsid w:val="00C11622"/>
    <w:rsid w:val="00C20335"/>
    <w:rsid w:val="00C22435"/>
    <w:rsid w:val="00C24F53"/>
    <w:rsid w:val="00C266DF"/>
    <w:rsid w:val="00C40F09"/>
    <w:rsid w:val="00C67AC7"/>
    <w:rsid w:val="00C76011"/>
    <w:rsid w:val="00C81684"/>
    <w:rsid w:val="00C84A7D"/>
    <w:rsid w:val="00C85179"/>
    <w:rsid w:val="00C914B5"/>
    <w:rsid w:val="00C94891"/>
    <w:rsid w:val="00C9537B"/>
    <w:rsid w:val="00CA0F9B"/>
    <w:rsid w:val="00CA4CFC"/>
    <w:rsid w:val="00CB1913"/>
    <w:rsid w:val="00CB25B7"/>
    <w:rsid w:val="00CB2822"/>
    <w:rsid w:val="00CB2862"/>
    <w:rsid w:val="00CE0709"/>
    <w:rsid w:val="00CE0958"/>
    <w:rsid w:val="00CE0A7C"/>
    <w:rsid w:val="00CE28EB"/>
    <w:rsid w:val="00CF5CEF"/>
    <w:rsid w:val="00D2232A"/>
    <w:rsid w:val="00D32AE9"/>
    <w:rsid w:val="00D47E5B"/>
    <w:rsid w:val="00D64548"/>
    <w:rsid w:val="00D712C7"/>
    <w:rsid w:val="00D84E10"/>
    <w:rsid w:val="00D90D45"/>
    <w:rsid w:val="00D9341A"/>
    <w:rsid w:val="00DA4EBC"/>
    <w:rsid w:val="00DB2072"/>
    <w:rsid w:val="00DC676A"/>
    <w:rsid w:val="00DD32E7"/>
    <w:rsid w:val="00DD34C0"/>
    <w:rsid w:val="00DE2DF2"/>
    <w:rsid w:val="00DF3C30"/>
    <w:rsid w:val="00DF6BE0"/>
    <w:rsid w:val="00E00CDD"/>
    <w:rsid w:val="00E12770"/>
    <w:rsid w:val="00E210B2"/>
    <w:rsid w:val="00E217B6"/>
    <w:rsid w:val="00E21D54"/>
    <w:rsid w:val="00E22E74"/>
    <w:rsid w:val="00E35D95"/>
    <w:rsid w:val="00E461EE"/>
    <w:rsid w:val="00E4696F"/>
    <w:rsid w:val="00E47ACE"/>
    <w:rsid w:val="00E53F3D"/>
    <w:rsid w:val="00E62653"/>
    <w:rsid w:val="00E742DE"/>
    <w:rsid w:val="00E80B28"/>
    <w:rsid w:val="00E83AED"/>
    <w:rsid w:val="00EA0AEB"/>
    <w:rsid w:val="00EC6D09"/>
    <w:rsid w:val="00ED3511"/>
    <w:rsid w:val="00ED6F16"/>
    <w:rsid w:val="00ED7CA9"/>
    <w:rsid w:val="00F047D3"/>
    <w:rsid w:val="00F21371"/>
    <w:rsid w:val="00F44270"/>
    <w:rsid w:val="00F44B2D"/>
    <w:rsid w:val="00F66C38"/>
    <w:rsid w:val="00F9199F"/>
    <w:rsid w:val="00F93D58"/>
    <w:rsid w:val="00F9686A"/>
    <w:rsid w:val="00FB74A4"/>
    <w:rsid w:val="00FC25D9"/>
    <w:rsid w:val="00FD6176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57D1C8-8C8C-43CC-9D09-0219FC25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B6C"/>
    <w:pPr>
      <w:spacing w:after="0" w:line="240" w:lineRule="auto"/>
    </w:pPr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FBA"/>
    <w:pPr>
      <w:outlineLvl w:val="0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FBA"/>
    <w:rPr>
      <w:rFonts w:ascii="Tahoma" w:eastAsia="MS Mincho" w:hAnsi="Tahoma" w:cs="Tahoma"/>
      <w:spacing w:val="4"/>
      <w:sz w:val="40"/>
      <w:szCs w:val="40"/>
      <w:lang w:eastAsia="cs-CZ"/>
    </w:rPr>
  </w:style>
  <w:style w:type="paragraph" w:customStyle="1" w:styleId="AllCapsHeading">
    <w:name w:val="All Caps Heading"/>
    <w:basedOn w:val="Normln"/>
    <w:rsid w:val="00411F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aliases w:val="Nad,Odstavec_muj,nad 1,Název grafu,Odstavec se seznamem1"/>
    <w:basedOn w:val="Normln"/>
    <w:link w:val="OdstavecseseznamemChar"/>
    <w:uiPriority w:val="34"/>
    <w:qFormat/>
    <w:rsid w:val="00411FBA"/>
    <w:pPr>
      <w:ind w:left="720"/>
    </w:pPr>
    <w:rPr>
      <w:rFonts w:ascii="Calibri" w:eastAsia="Calibri" w:hAnsi="Calibri" w:cs="Times New Roman"/>
      <w:spacing w:val="0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_muj Char,nad 1 Char,Název grafu Char,Odstavec se seznamem1 Char"/>
    <w:link w:val="Odstavecseseznamem"/>
    <w:uiPriority w:val="34"/>
    <w:locked/>
    <w:rsid w:val="00411FBA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1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FBA"/>
    <w:rPr>
      <w:rFonts w:ascii="Tahoma" w:eastAsia="MS Mincho" w:hAnsi="Tahoma" w:cs="Tahoma"/>
      <w:spacing w:val="4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138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16B63"/>
    <w:rPr>
      <w:color w:val="954F72" w:themeColor="followedHyperlink"/>
      <w:u w:val="single"/>
    </w:rPr>
  </w:style>
  <w:style w:type="character" w:customStyle="1" w:styleId="datalabel">
    <w:name w:val="datalabel"/>
    <w:basedOn w:val="Standardnpsmoodstavce"/>
    <w:rsid w:val="00F93D5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5D9"/>
    <w:rPr>
      <w:rFonts w:asciiTheme="minorHAnsi" w:eastAsiaTheme="minorHAnsi" w:hAnsiTheme="minorHAnsi" w:cstheme="minorBidi"/>
      <w:spacing w:val="0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5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2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3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8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6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5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1763-5A1C-4509-B503-AE66675B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Geherová</dc:creator>
  <cp:keywords/>
  <dc:description/>
  <cp:lastModifiedBy>Hanka</cp:lastModifiedBy>
  <cp:revision>93</cp:revision>
  <dcterms:created xsi:type="dcterms:W3CDTF">2016-11-11T07:28:00Z</dcterms:created>
  <dcterms:modified xsi:type="dcterms:W3CDTF">2017-12-15T14:27:00Z</dcterms:modified>
</cp:coreProperties>
</file>